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39" w:rsidRDefault="00271239" w:rsidP="00271239">
      <w:pPr>
        <w:spacing w:line="240" w:lineRule="auto"/>
        <w:contextualSpacing/>
        <w:jc w:val="center"/>
        <w:rPr>
          <w:rFonts w:ascii="Times New Roman" w:hAnsi="Times New Roman" w:cs="Times New Roman"/>
          <w:b/>
          <w:sz w:val="28"/>
        </w:rPr>
      </w:pPr>
      <w:bookmarkStart w:id="0" w:name="_GoBack"/>
      <w:bookmarkEnd w:id="0"/>
      <w:r w:rsidRPr="00B832E2">
        <w:rPr>
          <w:rFonts w:ascii="Times New Roman" w:hAnsi="Times New Roman" w:cs="Times New Roman"/>
          <w:b/>
          <w:sz w:val="28"/>
        </w:rPr>
        <w:t>Информационная справка</w:t>
      </w:r>
    </w:p>
    <w:p w:rsidR="00271239" w:rsidRPr="00B832E2" w:rsidRDefault="00271239" w:rsidP="00271239">
      <w:pPr>
        <w:spacing w:line="240" w:lineRule="auto"/>
        <w:contextualSpacing/>
        <w:jc w:val="center"/>
        <w:rPr>
          <w:rFonts w:ascii="Times New Roman" w:hAnsi="Times New Roman" w:cs="Times New Roman"/>
          <w:b/>
          <w:sz w:val="28"/>
        </w:rPr>
      </w:pPr>
      <w:r>
        <w:rPr>
          <w:rFonts w:ascii="Times New Roman" w:hAnsi="Times New Roman" w:cs="Times New Roman"/>
          <w:b/>
          <w:sz w:val="28"/>
        </w:rPr>
        <w:t xml:space="preserve"> «</w:t>
      </w:r>
      <w:r w:rsidR="002E6FB0">
        <w:rPr>
          <w:rFonts w:ascii="Times New Roman" w:hAnsi="Times New Roman" w:cs="Times New Roman"/>
          <w:b/>
          <w:sz w:val="28"/>
        </w:rPr>
        <w:t>О развитии агропромышленного комплекса Иркутской области</w:t>
      </w:r>
      <w:r>
        <w:rPr>
          <w:rFonts w:ascii="Times New Roman" w:hAnsi="Times New Roman" w:cs="Times New Roman"/>
          <w:b/>
          <w:sz w:val="28"/>
        </w:rPr>
        <w:t>»</w:t>
      </w:r>
      <w:r w:rsidR="002C240A">
        <w:rPr>
          <w:rStyle w:val="ae"/>
          <w:rFonts w:ascii="Times New Roman" w:hAnsi="Times New Roman" w:cs="Times New Roman"/>
          <w:b/>
          <w:sz w:val="28"/>
        </w:rPr>
        <w:footnoteReference w:id="1"/>
      </w:r>
    </w:p>
    <w:p w:rsidR="00271239" w:rsidRPr="00B832E2" w:rsidRDefault="00271239" w:rsidP="00271239">
      <w:pPr>
        <w:shd w:val="clear" w:color="auto" w:fill="D9D9D9"/>
        <w:autoSpaceDE w:val="0"/>
        <w:autoSpaceDN w:val="0"/>
        <w:adjustRightInd w:val="0"/>
        <w:rPr>
          <w:rFonts w:ascii="GaramondBookNarrowC" w:hAnsi="GaramondBookNarrowC" w:cs="GaramondBookNarrowC"/>
          <w:color w:val="000000"/>
        </w:rPr>
      </w:pPr>
    </w:p>
    <w:p w:rsidR="00FA2DF1" w:rsidRDefault="00791F4A" w:rsidP="00C84265">
      <w:pPr>
        <w:spacing w:after="0" w:line="240" w:lineRule="auto"/>
        <w:ind w:firstLine="709"/>
        <w:contextualSpacing/>
        <w:jc w:val="both"/>
        <w:rPr>
          <w:rFonts w:ascii="Times New Roman" w:hAnsi="Times New Roman" w:cs="Times New Roman"/>
          <w:sz w:val="28"/>
        </w:rPr>
      </w:pPr>
      <w:r w:rsidRPr="00791F4A">
        <w:rPr>
          <w:rFonts w:ascii="Times New Roman" w:hAnsi="Times New Roman" w:cs="Times New Roman"/>
          <w:sz w:val="28"/>
        </w:rPr>
        <w:t>Агропромышленный комплекс Иркутской области представляет собой совокупность экономически взаимосвязанных отраслей, специализирующихся на производстве сельскохозяйственной продукции, ее промышленной переработке, хранении и доведению до потребителя, а также отраслей, обеспечивающих сельское хозяйство и перерабатывающую промышленность средствами производства</w:t>
      </w:r>
      <w:r>
        <w:rPr>
          <w:rFonts w:ascii="Times New Roman" w:hAnsi="Times New Roman" w:cs="Times New Roman"/>
          <w:sz w:val="28"/>
        </w:rPr>
        <w:t>.</w:t>
      </w:r>
    </w:p>
    <w:p w:rsidR="00411CB7" w:rsidRPr="00411CB7" w:rsidRDefault="00791F4A" w:rsidP="00C84265">
      <w:pPr>
        <w:spacing w:after="0" w:line="240" w:lineRule="auto"/>
        <w:ind w:firstLine="709"/>
        <w:contextualSpacing/>
        <w:jc w:val="both"/>
        <w:rPr>
          <w:rFonts w:ascii="Times New Roman" w:hAnsi="Times New Roman" w:cs="Times New Roman"/>
          <w:sz w:val="28"/>
        </w:rPr>
      </w:pPr>
      <w:r w:rsidRPr="004B608D">
        <w:rPr>
          <w:rFonts w:ascii="Times New Roman" w:hAnsi="Times New Roman" w:cs="Times New Roman"/>
          <w:b/>
          <w:sz w:val="28"/>
        </w:rPr>
        <w:t>На долю Иркутской области приходится 1,2 %</w:t>
      </w:r>
      <w:r w:rsidRPr="00791F4A">
        <w:rPr>
          <w:rFonts w:ascii="Times New Roman" w:hAnsi="Times New Roman" w:cs="Times New Roman"/>
          <w:sz w:val="28"/>
        </w:rPr>
        <w:t xml:space="preserve"> объема продукции сельского хозяйства России и </w:t>
      </w:r>
      <w:r w:rsidRPr="004B608D">
        <w:rPr>
          <w:rFonts w:ascii="Times New Roman" w:hAnsi="Times New Roman" w:cs="Times New Roman"/>
          <w:b/>
          <w:sz w:val="28"/>
        </w:rPr>
        <w:t>10,0 %</w:t>
      </w:r>
      <w:r w:rsidRPr="00791F4A">
        <w:rPr>
          <w:rFonts w:ascii="Times New Roman" w:hAnsi="Times New Roman" w:cs="Times New Roman"/>
          <w:sz w:val="28"/>
        </w:rPr>
        <w:t xml:space="preserve"> Сибирского федерального округа. В аграрном секторе региона производится </w:t>
      </w:r>
      <w:r w:rsidRPr="004B608D">
        <w:rPr>
          <w:rFonts w:ascii="Times New Roman" w:hAnsi="Times New Roman" w:cs="Times New Roman"/>
          <w:b/>
          <w:sz w:val="28"/>
        </w:rPr>
        <w:t>5,9 % валового регионального продукта.</w:t>
      </w:r>
      <w:r w:rsidRPr="00791F4A">
        <w:rPr>
          <w:rFonts w:ascii="Times New Roman" w:hAnsi="Times New Roman" w:cs="Times New Roman"/>
          <w:sz w:val="28"/>
        </w:rPr>
        <w:t xml:space="preserve"> </w:t>
      </w:r>
      <w:r w:rsidR="00411CB7" w:rsidRPr="00411CB7">
        <w:rPr>
          <w:rFonts w:ascii="Times New Roman" w:hAnsi="Times New Roman" w:cs="Times New Roman"/>
          <w:sz w:val="28"/>
        </w:rPr>
        <w:t>Всероссийской сельскохозяйственной переписью</w:t>
      </w:r>
      <w:r w:rsidR="00411CB7">
        <w:rPr>
          <w:rFonts w:ascii="Times New Roman" w:hAnsi="Times New Roman" w:cs="Times New Roman"/>
          <w:sz w:val="28"/>
        </w:rPr>
        <w:t xml:space="preserve"> в 2016 году</w:t>
      </w:r>
      <w:r w:rsidR="00411CB7" w:rsidRPr="00411CB7">
        <w:rPr>
          <w:rFonts w:ascii="Times New Roman" w:hAnsi="Times New Roman" w:cs="Times New Roman"/>
          <w:sz w:val="28"/>
        </w:rPr>
        <w:t xml:space="preserve"> в Иркутской области учтено 193 </w:t>
      </w:r>
      <w:proofErr w:type="spellStart"/>
      <w:r w:rsidR="00411CB7" w:rsidRPr="00411CB7">
        <w:rPr>
          <w:rFonts w:ascii="Times New Roman" w:hAnsi="Times New Roman" w:cs="Times New Roman"/>
          <w:sz w:val="28"/>
        </w:rPr>
        <w:t>сельхозорганизации</w:t>
      </w:r>
      <w:proofErr w:type="spellEnd"/>
      <w:r w:rsidR="00411CB7" w:rsidRPr="00411CB7">
        <w:rPr>
          <w:rFonts w:ascii="Times New Roman" w:hAnsi="Times New Roman" w:cs="Times New Roman"/>
          <w:sz w:val="28"/>
        </w:rPr>
        <w:t xml:space="preserve"> (в том числе 128 малых предприятий, 33 подсобных сельхозпредприятия при </w:t>
      </w:r>
      <w:proofErr w:type="spellStart"/>
      <w:r w:rsidR="00411CB7" w:rsidRPr="00411CB7">
        <w:rPr>
          <w:rFonts w:ascii="Times New Roman" w:hAnsi="Times New Roman" w:cs="Times New Roman"/>
          <w:sz w:val="28"/>
        </w:rPr>
        <w:t>неаграрных</w:t>
      </w:r>
      <w:proofErr w:type="spellEnd"/>
      <w:r w:rsidR="00411CB7" w:rsidRPr="00411CB7">
        <w:rPr>
          <w:rFonts w:ascii="Times New Roman" w:hAnsi="Times New Roman" w:cs="Times New Roman"/>
          <w:sz w:val="28"/>
        </w:rPr>
        <w:t xml:space="preserve"> организациях и 32 организации, не относящихся к малому бизнесу). </w:t>
      </w:r>
    </w:p>
    <w:p w:rsidR="00411CB7" w:rsidRDefault="00411CB7" w:rsidP="00C84265">
      <w:pPr>
        <w:spacing w:after="0" w:line="240" w:lineRule="auto"/>
        <w:ind w:firstLine="709"/>
        <w:contextualSpacing/>
        <w:jc w:val="both"/>
        <w:rPr>
          <w:rFonts w:ascii="Times New Roman" w:hAnsi="Times New Roman" w:cs="Times New Roman"/>
          <w:sz w:val="28"/>
        </w:rPr>
      </w:pPr>
      <w:r w:rsidRPr="00411CB7">
        <w:rPr>
          <w:rFonts w:ascii="Times New Roman" w:hAnsi="Times New Roman" w:cs="Times New Roman"/>
          <w:sz w:val="28"/>
        </w:rPr>
        <w:t xml:space="preserve">За 10 лет число </w:t>
      </w:r>
      <w:proofErr w:type="spellStart"/>
      <w:r w:rsidRPr="00411CB7">
        <w:rPr>
          <w:rFonts w:ascii="Times New Roman" w:hAnsi="Times New Roman" w:cs="Times New Roman"/>
          <w:sz w:val="28"/>
        </w:rPr>
        <w:t>сельхозорганизаций</w:t>
      </w:r>
      <w:proofErr w:type="spellEnd"/>
      <w:r w:rsidRPr="00411CB7">
        <w:rPr>
          <w:rFonts w:ascii="Times New Roman" w:hAnsi="Times New Roman" w:cs="Times New Roman"/>
          <w:sz w:val="28"/>
        </w:rPr>
        <w:t xml:space="preserve"> сократилось в 3,6 раза, фермеров и предпринимателей – на 26-28</w:t>
      </w:r>
      <w:r>
        <w:rPr>
          <w:rFonts w:ascii="Times New Roman" w:hAnsi="Times New Roman" w:cs="Times New Roman"/>
          <w:sz w:val="28"/>
        </w:rPr>
        <w:t xml:space="preserve"> </w:t>
      </w:r>
      <w:r w:rsidRPr="00411CB7">
        <w:rPr>
          <w:rFonts w:ascii="Times New Roman" w:hAnsi="Times New Roman" w:cs="Times New Roman"/>
          <w:sz w:val="28"/>
        </w:rPr>
        <w:t>%, объединений граждан – на 18</w:t>
      </w:r>
      <w:r>
        <w:rPr>
          <w:rFonts w:ascii="Times New Roman" w:hAnsi="Times New Roman" w:cs="Times New Roman"/>
          <w:sz w:val="28"/>
        </w:rPr>
        <w:t xml:space="preserve"> </w:t>
      </w:r>
      <w:r w:rsidRPr="00411CB7">
        <w:rPr>
          <w:rFonts w:ascii="Times New Roman" w:hAnsi="Times New Roman" w:cs="Times New Roman"/>
          <w:sz w:val="28"/>
        </w:rPr>
        <w:t>%, хозяйств населения – на 0,4</w:t>
      </w:r>
      <w:r>
        <w:rPr>
          <w:rFonts w:ascii="Times New Roman" w:hAnsi="Times New Roman" w:cs="Times New Roman"/>
          <w:sz w:val="28"/>
        </w:rPr>
        <w:t xml:space="preserve"> </w:t>
      </w:r>
      <w:r w:rsidRPr="00411CB7">
        <w:rPr>
          <w:rFonts w:ascii="Times New Roman" w:hAnsi="Times New Roman" w:cs="Times New Roman"/>
          <w:sz w:val="28"/>
        </w:rPr>
        <w:t xml:space="preserve">%. </w:t>
      </w:r>
    </w:p>
    <w:p w:rsidR="00411CB7" w:rsidRPr="00411CB7" w:rsidRDefault="00411CB7" w:rsidP="00C84265">
      <w:pPr>
        <w:spacing w:after="0" w:line="240" w:lineRule="auto"/>
        <w:ind w:firstLine="709"/>
        <w:contextualSpacing/>
        <w:jc w:val="both"/>
        <w:rPr>
          <w:rFonts w:ascii="Times New Roman" w:hAnsi="Times New Roman" w:cs="Times New Roman"/>
          <w:sz w:val="28"/>
        </w:rPr>
      </w:pPr>
      <w:r w:rsidRPr="00411CB7">
        <w:rPr>
          <w:rFonts w:ascii="Times New Roman" w:hAnsi="Times New Roman" w:cs="Times New Roman"/>
          <w:sz w:val="28"/>
        </w:rPr>
        <w:t xml:space="preserve">Общий земельный ресурс сельского хозяйства в Иркутской области – 1,4 </w:t>
      </w:r>
      <w:proofErr w:type="gramStart"/>
      <w:r w:rsidRPr="00411CB7">
        <w:rPr>
          <w:rFonts w:ascii="Times New Roman" w:hAnsi="Times New Roman" w:cs="Times New Roman"/>
          <w:sz w:val="28"/>
        </w:rPr>
        <w:t>млн</w:t>
      </w:r>
      <w:proofErr w:type="gramEnd"/>
      <w:r w:rsidRPr="00411CB7">
        <w:rPr>
          <w:rFonts w:ascii="Times New Roman" w:hAnsi="Times New Roman" w:cs="Times New Roman"/>
          <w:sz w:val="28"/>
        </w:rPr>
        <w:t xml:space="preserve"> гектаров, в сравнении с 2006</w:t>
      </w:r>
      <w:r>
        <w:rPr>
          <w:rFonts w:ascii="Times New Roman" w:hAnsi="Times New Roman" w:cs="Times New Roman"/>
          <w:sz w:val="28"/>
        </w:rPr>
        <w:t xml:space="preserve"> </w:t>
      </w:r>
      <w:r w:rsidRPr="00411CB7">
        <w:rPr>
          <w:rFonts w:ascii="Times New Roman" w:hAnsi="Times New Roman" w:cs="Times New Roman"/>
          <w:sz w:val="28"/>
        </w:rPr>
        <w:t>г. он сократился на 44</w:t>
      </w:r>
      <w:r>
        <w:rPr>
          <w:rFonts w:ascii="Times New Roman" w:hAnsi="Times New Roman" w:cs="Times New Roman"/>
          <w:sz w:val="28"/>
        </w:rPr>
        <w:t xml:space="preserve"> </w:t>
      </w:r>
      <w:r w:rsidRPr="00411CB7">
        <w:rPr>
          <w:rFonts w:ascii="Times New Roman" w:hAnsi="Times New Roman" w:cs="Times New Roman"/>
          <w:sz w:val="28"/>
        </w:rPr>
        <w:t xml:space="preserve">% (в </w:t>
      </w:r>
      <w:proofErr w:type="spellStart"/>
      <w:r w:rsidRPr="00411CB7">
        <w:rPr>
          <w:rFonts w:ascii="Times New Roman" w:hAnsi="Times New Roman" w:cs="Times New Roman"/>
          <w:sz w:val="28"/>
        </w:rPr>
        <w:t>сельхозорганизациях</w:t>
      </w:r>
      <w:proofErr w:type="spellEnd"/>
      <w:r w:rsidRPr="00411CB7">
        <w:rPr>
          <w:rFonts w:ascii="Times New Roman" w:hAnsi="Times New Roman" w:cs="Times New Roman"/>
          <w:sz w:val="28"/>
        </w:rPr>
        <w:t xml:space="preserve"> – в 3 раза). Но численно сократившиеся сельхозпроизводители теперь обладают большей площадью в расчете на один субъект хозяйствования. Средний «надел» </w:t>
      </w:r>
      <w:proofErr w:type="spellStart"/>
      <w:r w:rsidRPr="00411CB7">
        <w:rPr>
          <w:rFonts w:ascii="Times New Roman" w:hAnsi="Times New Roman" w:cs="Times New Roman"/>
          <w:sz w:val="28"/>
        </w:rPr>
        <w:t>сельхозорганизаций</w:t>
      </w:r>
      <w:proofErr w:type="spellEnd"/>
      <w:r w:rsidRPr="00411CB7">
        <w:rPr>
          <w:rFonts w:ascii="Times New Roman" w:hAnsi="Times New Roman" w:cs="Times New Roman"/>
          <w:sz w:val="28"/>
        </w:rPr>
        <w:t xml:space="preserve"> вырос на 15</w:t>
      </w:r>
      <w:r>
        <w:rPr>
          <w:rFonts w:ascii="Times New Roman" w:hAnsi="Times New Roman" w:cs="Times New Roman"/>
          <w:sz w:val="28"/>
        </w:rPr>
        <w:t xml:space="preserve"> </w:t>
      </w:r>
      <w:r w:rsidRPr="00411CB7">
        <w:rPr>
          <w:rFonts w:ascii="Times New Roman" w:hAnsi="Times New Roman" w:cs="Times New Roman"/>
          <w:sz w:val="28"/>
        </w:rPr>
        <w:t>%, фермеров – в 2,9 раза, предпринимателей – в 4,2 раза.</w:t>
      </w:r>
    </w:p>
    <w:p w:rsidR="00BD5470" w:rsidRDefault="00791F4A"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b/>
          <w:sz w:val="28"/>
        </w:rPr>
        <w:t>Объем производства продукции сельского хозяйства во всех категориях хозяйств</w:t>
      </w:r>
      <w:r w:rsidRPr="00791F4A">
        <w:rPr>
          <w:rFonts w:ascii="Times New Roman" w:hAnsi="Times New Roman" w:cs="Times New Roman"/>
          <w:sz w:val="28"/>
        </w:rPr>
        <w:t xml:space="preserve"> в 2017 году</w:t>
      </w:r>
      <w:r w:rsidR="00BD5470">
        <w:rPr>
          <w:rFonts w:ascii="Times New Roman" w:hAnsi="Times New Roman" w:cs="Times New Roman"/>
          <w:sz w:val="28"/>
        </w:rPr>
        <w:t xml:space="preserve"> </w:t>
      </w:r>
      <w:r w:rsidR="00BD5470" w:rsidRPr="00BD5470">
        <w:rPr>
          <w:rFonts w:ascii="Times New Roman" w:hAnsi="Times New Roman" w:cs="Times New Roman"/>
          <w:sz w:val="28"/>
        </w:rPr>
        <w:t xml:space="preserve">составил </w:t>
      </w:r>
      <w:r w:rsidR="00BD5470" w:rsidRPr="003A61C8">
        <w:rPr>
          <w:rFonts w:ascii="Times New Roman" w:hAnsi="Times New Roman" w:cs="Times New Roman"/>
          <w:b/>
          <w:sz w:val="28"/>
        </w:rPr>
        <w:t xml:space="preserve">66,0 </w:t>
      </w:r>
      <w:proofErr w:type="gramStart"/>
      <w:r w:rsidR="00BD5470" w:rsidRPr="003A61C8">
        <w:rPr>
          <w:rFonts w:ascii="Times New Roman" w:hAnsi="Times New Roman" w:cs="Times New Roman"/>
          <w:b/>
          <w:sz w:val="28"/>
        </w:rPr>
        <w:t>млрд</w:t>
      </w:r>
      <w:proofErr w:type="gramEnd"/>
      <w:r w:rsidR="00BD5470" w:rsidRPr="003A61C8">
        <w:rPr>
          <w:rFonts w:ascii="Times New Roman" w:hAnsi="Times New Roman" w:cs="Times New Roman"/>
          <w:b/>
          <w:sz w:val="28"/>
        </w:rPr>
        <w:t xml:space="preserve"> рублей или 100,4 %</w:t>
      </w:r>
      <w:r w:rsidR="00BD5470" w:rsidRPr="00BD5470">
        <w:rPr>
          <w:rFonts w:ascii="Times New Roman" w:hAnsi="Times New Roman" w:cs="Times New Roman"/>
          <w:sz w:val="28"/>
        </w:rPr>
        <w:t xml:space="preserve"> к соответствующему периоду 2016 г.</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4B608D">
        <w:rPr>
          <w:rFonts w:ascii="Times New Roman" w:hAnsi="Times New Roman" w:cs="Times New Roman"/>
          <w:b/>
          <w:sz w:val="28"/>
        </w:rPr>
        <w:t>На 1 января 2018 г.</w:t>
      </w:r>
      <w:r w:rsidRPr="00BD5470">
        <w:rPr>
          <w:rFonts w:ascii="Times New Roman" w:hAnsi="Times New Roman" w:cs="Times New Roman"/>
          <w:sz w:val="28"/>
        </w:rPr>
        <w:t xml:space="preserve"> в хозяйствах всех сельхозпроизводителей поголовье крупного рогатого скота по сравнению с соответствующим периодом предыдущего года увеличилось на 1,1</w:t>
      </w:r>
      <w:r>
        <w:rPr>
          <w:rFonts w:ascii="Times New Roman" w:hAnsi="Times New Roman" w:cs="Times New Roman"/>
          <w:sz w:val="28"/>
        </w:rPr>
        <w:t xml:space="preserve"> </w:t>
      </w:r>
      <w:r w:rsidRPr="00BD5470">
        <w:rPr>
          <w:rFonts w:ascii="Times New Roman" w:hAnsi="Times New Roman" w:cs="Times New Roman"/>
          <w:sz w:val="28"/>
        </w:rPr>
        <w:t>%, овец и коз – на 0,3</w:t>
      </w:r>
      <w:r>
        <w:rPr>
          <w:rFonts w:ascii="Times New Roman" w:hAnsi="Times New Roman" w:cs="Times New Roman"/>
          <w:sz w:val="28"/>
        </w:rPr>
        <w:t xml:space="preserve"> </w:t>
      </w:r>
      <w:r w:rsidRPr="00BD5470">
        <w:rPr>
          <w:rFonts w:ascii="Times New Roman" w:hAnsi="Times New Roman" w:cs="Times New Roman"/>
          <w:sz w:val="28"/>
        </w:rPr>
        <w:t>%. Наличие свиней уменьшилось на 2,8</w:t>
      </w:r>
      <w:r>
        <w:rPr>
          <w:rFonts w:ascii="Times New Roman" w:hAnsi="Times New Roman" w:cs="Times New Roman"/>
          <w:sz w:val="28"/>
        </w:rPr>
        <w:t xml:space="preserve"> </w:t>
      </w:r>
      <w:r w:rsidRPr="00BD5470">
        <w:rPr>
          <w:rFonts w:ascii="Times New Roman" w:hAnsi="Times New Roman" w:cs="Times New Roman"/>
          <w:sz w:val="28"/>
        </w:rPr>
        <w:t>%, птицы – на 3,8</w:t>
      </w:r>
      <w:r>
        <w:rPr>
          <w:rFonts w:ascii="Times New Roman" w:hAnsi="Times New Roman" w:cs="Times New Roman"/>
          <w:sz w:val="28"/>
        </w:rPr>
        <w:t xml:space="preserve"> </w:t>
      </w:r>
      <w:r w:rsidRPr="00BD5470">
        <w:rPr>
          <w:rFonts w:ascii="Times New Roman" w:hAnsi="Times New Roman" w:cs="Times New Roman"/>
          <w:sz w:val="28"/>
        </w:rPr>
        <w:t>%.</w:t>
      </w:r>
    </w:p>
    <w:p w:rsidR="00BD5470" w:rsidRPr="003A61C8" w:rsidRDefault="00BD5470" w:rsidP="00C84265">
      <w:pPr>
        <w:spacing w:after="0" w:line="240" w:lineRule="auto"/>
        <w:ind w:firstLine="709"/>
        <w:contextualSpacing/>
        <w:jc w:val="both"/>
        <w:rPr>
          <w:rFonts w:ascii="Times New Roman" w:hAnsi="Times New Roman" w:cs="Times New Roman"/>
          <w:i/>
          <w:sz w:val="28"/>
        </w:rPr>
      </w:pPr>
      <w:r w:rsidRPr="003A61C8">
        <w:rPr>
          <w:rFonts w:ascii="Times New Roman" w:hAnsi="Times New Roman" w:cs="Times New Roman"/>
          <w:i/>
          <w:sz w:val="28"/>
        </w:rPr>
        <w:t>В хозяйствах всех категорий производство скота и птицы на убой (в живом весе) по сравнению с соответствующим периодом предыдущего года увеличилось на 1,2 %, яиц – на 0,8</w:t>
      </w:r>
      <w:r w:rsidR="003A61C8" w:rsidRPr="003A61C8">
        <w:rPr>
          <w:rFonts w:ascii="Times New Roman" w:hAnsi="Times New Roman" w:cs="Times New Roman"/>
          <w:i/>
          <w:sz w:val="28"/>
        </w:rPr>
        <w:t xml:space="preserve"> %</w:t>
      </w:r>
      <w:r w:rsidRPr="003A61C8">
        <w:rPr>
          <w:rFonts w:ascii="Times New Roman" w:hAnsi="Times New Roman" w:cs="Times New Roman"/>
          <w:i/>
          <w:sz w:val="28"/>
        </w:rPr>
        <w:t>, молока – на 0,9 %.</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В январе-декабре 2017</w:t>
      </w:r>
      <w:r w:rsidR="004B608D">
        <w:rPr>
          <w:rFonts w:ascii="Times New Roman" w:hAnsi="Times New Roman" w:cs="Times New Roman"/>
          <w:sz w:val="28"/>
        </w:rPr>
        <w:t xml:space="preserve"> </w:t>
      </w:r>
      <w:r w:rsidRPr="00BD5470">
        <w:rPr>
          <w:rFonts w:ascii="Times New Roman" w:hAnsi="Times New Roman" w:cs="Times New Roman"/>
          <w:sz w:val="28"/>
        </w:rPr>
        <w:t>г. по сравнению с соответствующим периодом предыдущего года увеличился удельный вес птицы в общем производстве скота и птицы на убой – 41,2</w:t>
      </w:r>
      <w:r>
        <w:rPr>
          <w:rFonts w:ascii="Times New Roman" w:hAnsi="Times New Roman" w:cs="Times New Roman"/>
          <w:sz w:val="28"/>
        </w:rPr>
        <w:t xml:space="preserve">  </w:t>
      </w:r>
      <w:r w:rsidRPr="00BD5470">
        <w:rPr>
          <w:rFonts w:ascii="Times New Roman" w:hAnsi="Times New Roman" w:cs="Times New Roman"/>
          <w:sz w:val="28"/>
        </w:rPr>
        <w:t>% против 39,8</w:t>
      </w:r>
      <w:r>
        <w:rPr>
          <w:rFonts w:ascii="Times New Roman" w:hAnsi="Times New Roman" w:cs="Times New Roman"/>
          <w:sz w:val="28"/>
        </w:rPr>
        <w:t xml:space="preserve"> </w:t>
      </w:r>
      <w:r w:rsidRPr="00BD5470">
        <w:rPr>
          <w:rFonts w:ascii="Times New Roman" w:hAnsi="Times New Roman" w:cs="Times New Roman"/>
          <w:sz w:val="28"/>
        </w:rPr>
        <w:t xml:space="preserve">% (в </w:t>
      </w:r>
      <w:proofErr w:type="spellStart"/>
      <w:r w:rsidRPr="00BD5470">
        <w:rPr>
          <w:rFonts w:ascii="Times New Roman" w:hAnsi="Times New Roman" w:cs="Times New Roman"/>
          <w:sz w:val="28"/>
        </w:rPr>
        <w:t>сельхозорганизациях</w:t>
      </w:r>
      <w:proofErr w:type="spellEnd"/>
      <w:r w:rsidRPr="00BD5470">
        <w:rPr>
          <w:rFonts w:ascii="Times New Roman" w:hAnsi="Times New Roman" w:cs="Times New Roman"/>
          <w:sz w:val="28"/>
        </w:rPr>
        <w:t xml:space="preserve"> –</w:t>
      </w:r>
      <w:r>
        <w:rPr>
          <w:rFonts w:ascii="Times New Roman" w:hAnsi="Times New Roman" w:cs="Times New Roman"/>
          <w:sz w:val="28"/>
        </w:rPr>
        <w:t xml:space="preserve">           </w:t>
      </w:r>
      <w:r w:rsidRPr="00BD5470">
        <w:rPr>
          <w:rFonts w:ascii="Times New Roman" w:hAnsi="Times New Roman" w:cs="Times New Roman"/>
          <w:sz w:val="28"/>
        </w:rPr>
        <w:t xml:space="preserve"> 68,4</w:t>
      </w:r>
      <w:r>
        <w:rPr>
          <w:rFonts w:ascii="Times New Roman" w:hAnsi="Times New Roman" w:cs="Times New Roman"/>
          <w:sz w:val="28"/>
        </w:rPr>
        <w:t xml:space="preserve"> </w:t>
      </w:r>
      <w:r w:rsidRPr="00BD5470">
        <w:rPr>
          <w:rFonts w:ascii="Times New Roman" w:hAnsi="Times New Roman" w:cs="Times New Roman"/>
          <w:sz w:val="28"/>
        </w:rPr>
        <w:t>% против 65,2</w:t>
      </w:r>
      <w:r>
        <w:rPr>
          <w:rFonts w:ascii="Times New Roman" w:hAnsi="Times New Roman" w:cs="Times New Roman"/>
          <w:sz w:val="28"/>
        </w:rPr>
        <w:t xml:space="preserve"> </w:t>
      </w:r>
      <w:r w:rsidRPr="00BD5470">
        <w:rPr>
          <w:rFonts w:ascii="Times New Roman" w:hAnsi="Times New Roman" w:cs="Times New Roman"/>
          <w:sz w:val="28"/>
        </w:rPr>
        <w:t>%).</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lastRenderedPageBreak/>
        <w:t>В сельскохозяйственных организациях на одну корову надоено в среднем 5</w:t>
      </w:r>
      <w:r>
        <w:rPr>
          <w:rFonts w:ascii="Times New Roman" w:hAnsi="Times New Roman" w:cs="Times New Roman"/>
          <w:sz w:val="28"/>
        </w:rPr>
        <w:t xml:space="preserve"> </w:t>
      </w:r>
      <w:r w:rsidRPr="00BD5470">
        <w:rPr>
          <w:rFonts w:ascii="Times New Roman" w:hAnsi="Times New Roman" w:cs="Times New Roman"/>
          <w:sz w:val="28"/>
        </w:rPr>
        <w:t>551 кг молока, на 5,9</w:t>
      </w:r>
      <w:r>
        <w:rPr>
          <w:rFonts w:ascii="Times New Roman" w:hAnsi="Times New Roman" w:cs="Times New Roman"/>
          <w:sz w:val="28"/>
        </w:rPr>
        <w:t xml:space="preserve"> </w:t>
      </w:r>
      <w:r w:rsidRPr="00BD5470">
        <w:rPr>
          <w:rFonts w:ascii="Times New Roman" w:hAnsi="Times New Roman" w:cs="Times New Roman"/>
          <w:sz w:val="28"/>
        </w:rPr>
        <w:t>% больше, чем год назад. Средняя яйценоскость кур-несушек уменьшилась на 0,3</w:t>
      </w:r>
      <w:r>
        <w:rPr>
          <w:rFonts w:ascii="Times New Roman" w:hAnsi="Times New Roman" w:cs="Times New Roman"/>
          <w:sz w:val="28"/>
        </w:rPr>
        <w:t xml:space="preserve"> </w:t>
      </w:r>
      <w:r w:rsidRPr="00BD5470">
        <w:rPr>
          <w:rFonts w:ascii="Times New Roman" w:hAnsi="Times New Roman" w:cs="Times New Roman"/>
          <w:sz w:val="28"/>
        </w:rPr>
        <w:t>% и составила 337 штук.</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Наличие кормов в сельскохозяйственных организациях к началу января 2018</w:t>
      </w:r>
      <w:r>
        <w:rPr>
          <w:rFonts w:ascii="Times New Roman" w:hAnsi="Times New Roman" w:cs="Times New Roman"/>
          <w:sz w:val="28"/>
        </w:rPr>
        <w:t xml:space="preserve"> </w:t>
      </w:r>
      <w:r w:rsidRPr="00BD5470">
        <w:rPr>
          <w:rFonts w:ascii="Times New Roman" w:hAnsi="Times New Roman" w:cs="Times New Roman"/>
          <w:sz w:val="28"/>
        </w:rPr>
        <w:t>г. на 0,4</w:t>
      </w:r>
      <w:r>
        <w:rPr>
          <w:rFonts w:ascii="Times New Roman" w:hAnsi="Times New Roman" w:cs="Times New Roman"/>
          <w:sz w:val="28"/>
        </w:rPr>
        <w:t xml:space="preserve"> </w:t>
      </w:r>
      <w:r w:rsidRPr="00BD5470">
        <w:rPr>
          <w:rFonts w:ascii="Times New Roman" w:hAnsi="Times New Roman" w:cs="Times New Roman"/>
          <w:sz w:val="28"/>
        </w:rPr>
        <w:t>% выше, чем в предыдущем году. В расчете на одну условную голову приходится 10,3 ц. корм</w:t>
      </w:r>
      <w:proofErr w:type="gramStart"/>
      <w:r w:rsidRPr="00BD5470">
        <w:rPr>
          <w:rFonts w:ascii="Times New Roman" w:hAnsi="Times New Roman" w:cs="Times New Roman"/>
          <w:sz w:val="28"/>
        </w:rPr>
        <w:t>.</w:t>
      </w:r>
      <w:proofErr w:type="gramEnd"/>
      <w:r w:rsidRPr="00BD5470">
        <w:rPr>
          <w:rFonts w:ascii="Times New Roman" w:hAnsi="Times New Roman" w:cs="Times New Roman"/>
          <w:sz w:val="28"/>
        </w:rPr>
        <w:t xml:space="preserve"> </w:t>
      </w:r>
      <w:proofErr w:type="gramStart"/>
      <w:r w:rsidRPr="00BD5470">
        <w:rPr>
          <w:rFonts w:ascii="Times New Roman" w:hAnsi="Times New Roman" w:cs="Times New Roman"/>
          <w:sz w:val="28"/>
        </w:rPr>
        <w:t>е</w:t>
      </w:r>
      <w:proofErr w:type="gramEnd"/>
      <w:r w:rsidRPr="00BD5470">
        <w:rPr>
          <w:rFonts w:ascii="Times New Roman" w:hAnsi="Times New Roman" w:cs="Times New Roman"/>
          <w:sz w:val="28"/>
        </w:rPr>
        <w:t>д. против 10,0 в 2016</w:t>
      </w:r>
      <w:r>
        <w:rPr>
          <w:rFonts w:ascii="Times New Roman" w:hAnsi="Times New Roman" w:cs="Times New Roman"/>
          <w:sz w:val="28"/>
        </w:rPr>
        <w:t xml:space="preserve"> </w:t>
      </w:r>
      <w:r w:rsidRPr="00BD5470">
        <w:rPr>
          <w:rFonts w:ascii="Times New Roman" w:hAnsi="Times New Roman" w:cs="Times New Roman"/>
          <w:sz w:val="28"/>
        </w:rPr>
        <w:t>г.</w:t>
      </w:r>
    </w:p>
    <w:p w:rsidR="00BD5470" w:rsidRPr="00BD5470" w:rsidRDefault="00BD5470" w:rsidP="00C84265">
      <w:pPr>
        <w:spacing w:after="0" w:line="240" w:lineRule="auto"/>
        <w:ind w:firstLine="709"/>
        <w:contextualSpacing/>
        <w:jc w:val="both"/>
        <w:rPr>
          <w:rFonts w:ascii="Times New Roman" w:hAnsi="Times New Roman" w:cs="Times New Roman"/>
          <w:sz w:val="28"/>
        </w:rPr>
      </w:pP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В 2017 году в Иркутской области производство зерновых и зернобобовых культур в хозяйствах всех категорий составило 871,6 тыс. тонн. При увеличении посевной площади на 21,5 тыс. га (5,3%) и росте урожайности на 1,4 ц/га (7,4%), производство возросло на 99,7 тыс. тонн (на 12,9%).</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Увеличение валового сбора произошло как в сельскохозяйственных организациях, так и в крестьянских (фермерских) хозяйствах, включая  индивидуальных предпринимателей.</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 xml:space="preserve">Удельный вес </w:t>
      </w:r>
      <w:proofErr w:type="spellStart"/>
      <w:r w:rsidRPr="00BD5470">
        <w:rPr>
          <w:rFonts w:ascii="Times New Roman" w:hAnsi="Times New Roman" w:cs="Times New Roman"/>
          <w:sz w:val="28"/>
        </w:rPr>
        <w:t>сельхозорганизаций</w:t>
      </w:r>
      <w:proofErr w:type="spellEnd"/>
      <w:r w:rsidRPr="00BD5470">
        <w:rPr>
          <w:rFonts w:ascii="Times New Roman" w:hAnsi="Times New Roman" w:cs="Times New Roman"/>
          <w:sz w:val="28"/>
        </w:rPr>
        <w:t xml:space="preserve"> в производстве зерна несколько сократился, но они по-прежнему остаются основными его производителями (51% областного урожая</w:t>
      </w:r>
      <w:r w:rsidRPr="00383C0C">
        <w:rPr>
          <w:rFonts w:ascii="Times New Roman" w:hAnsi="Times New Roman" w:cs="Times New Roman"/>
          <w:b/>
          <w:sz w:val="28"/>
        </w:rPr>
        <w:t>). Валовой сбор зерновых культур в этих хозяйствах  превысил прошлогодний уровень на 31,5 тыс. тонн (на 7,6%).</w:t>
      </w:r>
      <w:r w:rsidRPr="00BD5470">
        <w:rPr>
          <w:rFonts w:ascii="Times New Roman" w:hAnsi="Times New Roman" w:cs="Times New Roman"/>
          <w:sz w:val="28"/>
        </w:rPr>
        <w:t xml:space="preserve"> Самый большой урожай зерна за счет значительных посевов и высокой урожайности собрали </w:t>
      </w:r>
      <w:proofErr w:type="spellStart"/>
      <w:r w:rsidRPr="00BD5470">
        <w:rPr>
          <w:rFonts w:ascii="Times New Roman" w:hAnsi="Times New Roman" w:cs="Times New Roman"/>
          <w:sz w:val="28"/>
        </w:rPr>
        <w:t>сельхозорганизации</w:t>
      </w:r>
      <w:proofErr w:type="spellEnd"/>
      <w:r w:rsidRPr="00BD5470">
        <w:rPr>
          <w:rFonts w:ascii="Times New Roman" w:hAnsi="Times New Roman" w:cs="Times New Roman"/>
          <w:sz w:val="28"/>
        </w:rPr>
        <w:t xml:space="preserve">  Черемховского района (94,9 тыс. т), а также </w:t>
      </w:r>
      <w:proofErr w:type="spellStart"/>
      <w:r w:rsidRPr="00BD5470">
        <w:rPr>
          <w:rFonts w:ascii="Times New Roman" w:hAnsi="Times New Roman" w:cs="Times New Roman"/>
          <w:sz w:val="28"/>
        </w:rPr>
        <w:t>Куйтунского</w:t>
      </w:r>
      <w:proofErr w:type="spellEnd"/>
      <w:r w:rsidRPr="00BD5470">
        <w:rPr>
          <w:rFonts w:ascii="Times New Roman" w:hAnsi="Times New Roman" w:cs="Times New Roman"/>
          <w:sz w:val="28"/>
        </w:rPr>
        <w:t xml:space="preserve"> (67,1 тыс. т), </w:t>
      </w:r>
      <w:proofErr w:type="spellStart"/>
      <w:r w:rsidRPr="00BD5470">
        <w:rPr>
          <w:rFonts w:ascii="Times New Roman" w:hAnsi="Times New Roman" w:cs="Times New Roman"/>
          <w:sz w:val="28"/>
        </w:rPr>
        <w:t>Усольского</w:t>
      </w:r>
      <w:proofErr w:type="spellEnd"/>
      <w:r w:rsidRPr="00BD5470">
        <w:rPr>
          <w:rFonts w:ascii="Times New Roman" w:hAnsi="Times New Roman" w:cs="Times New Roman"/>
          <w:sz w:val="28"/>
        </w:rPr>
        <w:t xml:space="preserve"> (52,5 тыс. т),  </w:t>
      </w:r>
      <w:proofErr w:type="spellStart"/>
      <w:r w:rsidRPr="00BD5470">
        <w:rPr>
          <w:rFonts w:ascii="Times New Roman" w:hAnsi="Times New Roman" w:cs="Times New Roman"/>
          <w:sz w:val="28"/>
        </w:rPr>
        <w:t>Аларского</w:t>
      </w:r>
      <w:proofErr w:type="spellEnd"/>
      <w:r w:rsidRPr="00BD5470">
        <w:rPr>
          <w:rFonts w:ascii="Times New Roman" w:hAnsi="Times New Roman" w:cs="Times New Roman"/>
          <w:sz w:val="28"/>
        </w:rPr>
        <w:t xml:space="preserve"> (40,7 тыс. т),  </w:t>
      </w:r>
      <w:proofErr w:type="spellStart"/>
      <w:r w:rsidRPr="00BD5470">
        <w:rPr>
          <w:rFonts w:ascii="Times New Roman" w:hAnsi="Times New Roman" w:cs="Times New Roman"/>
          <w:sz w:val="28"/>
        </w:rPr>
        <w:t>Заларинского</w:t>
      </w:r>
      <w:proofErr w:type="spellEnd"/>
      <w:r w:rsidRPr="00BD5470">
        <w:rPr>
          <w:rFonts w:ascii="Times New Roman" w:hAnsi="Times New Roman" w:cs="Times New Roman"/>
          <w:sz w:val="28"/>
        </w:rPr>
        <w:t xml:space="preserve"> (30,3 тыс. т), </w:t>
      </w:r>
      <w:proofErr w:type="spellStart"/>
      <w:r w:rsidRPr="00BD5470">
        <w:rPr>
          <w:rFonts w:ascii="Times New Roman" w:hAnsi="Times New Roman" w:cs="Times New Roman"/>
          <w:sz w:val="28"/>
        </w:rPr>
        <w:t>Тайшетского</w:t>
      </w:r>
      <w:proofErr w:type="spellEnd"/>
      <w:r w:rsidRPr="00BD5470">
        <w:rPr>
          <w:rFonts w:ascii="Times New Roman" w:hAnsi="Times New Roman" w:cs="Times New Roman"/>
          <w:sz w:val="28"/>
        </w:rPr>
        <w:t xml:space="preserve"> (27,8 тыс. т), </w:t>
      </w:r>
      <w:proofErr w:type="spellStart"/>
      <w:r w:rsidRPr="00BD5470">
        <w:rPr>
          <w:rFonts w:ascii="Times New Roman" w:hAnsi="Times New Roman" w:cs="Times New Roman"/>
          <w:sz w:val="28"/>
        </w:rPr>
        <w:t>Тулунского</w:t>
      </w:r>
      <w:proofErr w:type="spellEnd"/>
      <w:r w:rsidRPr="00BD5470">
        <w:rPr>
          <w:rFonts w:ascii="Times New Roman" w:hAnsi="Times New Roman" w:cs="Times New Roman"/>
          <w:sz w:val="28"/>
        </w:rPr>
        <w:t xml:space="preserve"> (27,5 тыс. т), Иркутского (21,6 тыс. т). Эти районы обеспечили 82</w:t>
      </w:r>
      <w:r w:rsidR="00383C0C">
        <w:rPr>
          <w:rFonts w:ascii="Times New Roman" w:hAnsi="Times New Roman" w:cs="Times New Roman"/>
          <w:sz w:val="28"/>
        </w:rPr>
        <w:t xml:space="preserve"> </w:t>
      </w:r>
      <w:r w:rsidRPr="00BD5470">
        <w:rPr>
          <w:rFonts w:ascii="Times New Roman" w:hAnsi="Times New Roman" w:cs="Times New Roman"/>
          <w:sz w:val="28"/>
        </w:rPr>
        <w:t xml:space="preserve">% общего объема производства зерновых культур в </w:t>
      </w:r>
      <w:proofErr w:type="spellStart"/>
      <w:r w:rsidRPr="00BD5470">
        <w:rPr>
          <w:rFonts w:ascii="Times New Roman" w:hAnsi="Times New Roman" w:cs="Times New Roman"/>
          <w:sz w:val="28"/>
        </w:rPr>
        <w:t>сельхозорганизациях</w:t>
      </w:r>
      <w:proofErr w:type="spellEnd"/>
      <w:r w:rsidRPr="00BD5470">
        <w:rPr>
          <w:rFonts w:ascii="Times New Roman" w:hAnsi="Times New Roman" w:cs="Times New Roman"/>
          <w:sz w:val="28"/>
        </w:rPr>
        <w:t xml:space="preserve"> области. </w:t>
      </w:r>
    </w:p>
    <w:p w:rsidR="00BD5470" w:rsidRPr="00BD5470" w:rsidRDefault="00BD5470" w:rsidP="00C84265">
      <w:pPr>
        <w:spacing w:after="0" w:line="240" w:lineRule="auto"/>
        <w:ind w:firstLine="709"/>
        <w:contextualSpacing/>
        <w:jc w:val="both"/>
        <w:rPr>
          <w:rFonts w:ascii="Times New Roman" w:hAnsi="Times New Roman" w:cs="Times New Roman"/>
          <w:sz w:val="28"/>
        </w:rPr>
      </w:pPr>
      <w:r w:rsidRPr="00BD5470">
        <w:rPr>
          <w:rFonts w:ascii="Times New Roman" w:hAnsi="Times New Roman" w:cs="Times New Roman"/>
          <w:sz w:val="28"/>
        </w:rPr>
        <w:t>Производство картофеля и овощей по области уменьшилось соответственно  на 6,5</w:t>
      </w:r>
      <w:r w:rsidR="00383C0C">
        <w:rPr>
          <w:rFonts w:ascii="Times New Roman" w:hAnsi="Times New Roman" w:cs="Times New Roman"/>
          <w:sz w:val="28"/>
        </w:rPr>
        <w:t xml:space="preserve"> </w:t>
      </w:r>
      <w:r w:rsidRPr="00BD5470">
        <w:rPr>
          <w:rFonts w:ascii="Times New Roman" w:hAnsi="Times New Roman" w:cs="Times New Roman"/>
          <w:sz w:val="28"/>
        </w:rPr>
        <w:t>% и 5,4</w:t>
      </w:r>
      <w:r w:rsidR="00383C0C">
        <w:rPr>
          <w:rFonts w:ascii="Times New Roman" w:hAnsi="Times New Roman" w:cs="Times New Roman"/>
          <w:sz w:val="28"/>
        </w:rPr>
        <w:t xml:space="preserve"> </w:t>
      </w:r>
      <w:r w:rsidRPr="00BD5470">
        <w:rPr>
          <w:rFonts w:ascii="Times New Roman" w:hAnsi="Times New Roman" w:cs="Times New Roman"/>
          <w:sz w:val="28"/>
        </w:rPr>
        <w:t>%  и составило 567,6 и 146,3 тыс. тонн. Снижение произошло как за счет сокращения посевных площадей, так и за счет уменьшения урожайности этих культур.</w:t>
      </w:r>
    </w:p>
    <w:p w:rsidR="00791F4A" w:rsidRDefault="003A61C8" w:rsidP="00C84265">
      <w:pPr>
        <w:spacing w:after="0" w:line="240" w:lineRule="auto"/>
        <w:ind w:firstLine="709"/>
        <w:contextualSpacing/>
        <w:jc w:val="both"/>
        <w:rPr>
          <w:rFonts w:ascii="Times New Roman" w:hAnsi="Times New Roman" w:cs="Times New Roman"/>
          <w:sz w:val="28"/>
        </w:rPr>
      </w:pPr>
      <w:r w:rsidRPr="003A61C8">
        <w:rPr>
          <w:rFonts w:ascii="Times New Roman" w:hAnsi="Times New Roman" w:cs="Times New Roman"/>
          <w:sz w:val="28"/>
        </w:rPr>
        <w:t xml:space="preserve">По итогам 2017 года </w:t>
      </w:r>
      <w:r w:rsidRPr="003A61C8">
        <w:rPr>
          <w:rFonts w:ascii="Times New Roman" w:hAnsi="Times New Roman" w:cs="Times New Roman"/>
          <w:b/>
          <w:sz w:val="28"/>
        </w:rPr>
        <w:t>обеспеченность потребления сельскохозяйственных продуктов населением</w:t>
      </w:r>
      <w:r w:rsidRPr="003A61C8">
        <w:rPr>
          <w:rFonts w:ascii="Times New Roman" w:hAnsi="Times New Roman" w:cs="Times New Roman"/>
          <w:sz w:val="28"/>
        </w:rPr>
        <w:t xml:space="preserve"> за счет собственного производства составила от общего потребления в Иркутской области по: яйцу – 161,5%, картофелю – 104,7</w:t>
      </w:r>
      <w:r>
        <w:rPr>
          <w:rFonts w:ascii="Times New Roman" w:hAnsi="Times New Roman" w:cs="Times New Roman"/>
          <w:sz w:val="28"/>
        </w:rPr>
        <w:t xml:space="preserve"> </w:t>
      </w:r>
      <w:r w:rsidRPr="003A61C8">
        <w:rPr>
          <w:rFonts w:ascii="Times New Roman" w:hAnsi="Times New Roman" w:cs="Times New Roman"/>
          <w:sz w:val="28"/>
        </w:rPr>
        <w:t>%, мясу – 63,0</w:t>
      </w:r>
      <w:r>
        <w:rPr>
          <w:rFonts w:ascii="Times New Roman" w:hAnsi="Times New Roman" w:cs="Times New Roman"/>
          <w:sz w:val="28"/>
        </w:rPr>
        <w:t xml:space="preserve"> </w:t>
      </w:r>
      <w:r w:rsidRPr="003A61C8">
        <w:rPr>
          <w:rFonts w:ascii="Times New Roman" w:hAnsi="Times New Roman" w:cs="Times New Roman"/>
          <w:sz w:val="28"/>
        </w:rPr>
        <w:t>%, молоку – 86,9</w:t>
      </w:r>
      <w:r>
        <w:rPr>
          <w:rFonts w:ascii="Times New Roman" w:hAnsi="Times New Roman" w:cs="Times New Roman"/>
          <w:sz w:val="28"/>
        </w:rPr>
        <w:t xml:space="preserve"> </w:t>
      </w:r>
      <w:r w:rsidRPr="003A61C8">
        <w:rPr>
          <w:rFonts w:ascii="Times New Roman" w:hAnsi="Times New Roman" w:cs="Times New Roman"/>
          <w:sz w:val="28"/>
        </w:rPr>
        <w:t>%, овощам – 70,6</w:t>
      </w:r>
      <w:r>
        <w:rPr>
          <w:rFonts w:ascii="Times New Roman" w:hAnsi="Times New Roman" w:cs="Times New Roman"/>
          <w:sz w:val="28"/>
        </w:rPr>
        <w:t xml:space="preserve"> </w:t>
      </w:r>
      <w:r w:rsidRPr="003A61C8">
        <w:rPr>
          <w:rFonts w:ascii="Times New Roman" w:hAnsi="Times New Roman" w:cs="Times New Roman"/>
          <w:sz w:val="28"/>
        </w:rPr>
        <w:t>%.</w:t>
      </w:r>
    </w:p>
    <w:p w:rsidR="00BA47DA" w:rsidRDefault="00BA47DA" w:rsidP="00C84265">
      <w:pPr>
        <w:spacing w:after="0" w:line="240" w:lineRule="auto"/>
        <w:ind w:firstLine="709"/>
        <w:contextualSpacing/>
        <w:jc w:val="both"/>
        <w:rPr>
          <w:rFonts w:ascii="Times New Roman" w:hAnsi="Times New Roman" w:cs="Times New Roman"/>
          <w:sz w:val="28"/>
        </w:rPr>
      </w:pPr>
      <w:r w:rsidRPr="00BA47DA">
        <w:rPr>
          <w:rFonts w:ascii="Times New Roman" w:hAnsi="Times New Roman" w:cs="Times New Roman"/>
          <w:sz w:val="28"/>
        </w:rPr>
        <w:t xml:space="preserve">В регионе активно ведется работа по развитию мясного скотоводства. На 1 января 2017 года в Иркутской области содержится 19 175 голов </w:t>
      </w:r>
      <w:proofErr w:type="spellStart"/>
      <w:r w:rsidRPr="00BA47DA">
        <w:rPr>
          <w:rFonts w:ascii="Times New Roman" w:hAnsi="Times New Roman" w:cs="Times New Roman"/>
          <w:sz w:val="28"/>
        </w:rPr>
        <w:t>специализированого</w:t>
      </w:r>
      <w:proofErr w:type="spellEnd"/>
      <w:r w:rsidRPr="00BA47DA">
        <w:rPr>
          <w:rFonts w:ascii="Times New Roman" w:hAnsi="Times New Roman" w:cs="Times New Roman"/>
          <w:sz w:val="28"/>
        </w:rPr>
        <w:t xml:space="preserve"> мясного скота в </w:t>
      </w:r>
      <w:proofErr w:type="spellStart"/>
      <w:r w:rsidRPr="00BA47DA">
        <w:rPr>
          <w:rFonts w:ascii="Times New Roman" w:hAnsi="Times New Roman" w:cs="Times New Roman"/>
          <w:sz w:val="28"/>
        </w:rPr>
        <w:t>сельхозорганизациях</w:t>
      </w:r>
      <w:proofErr w:type="spellEnd"/>
      <w:r w:rsidRPr="00BA47DA">
        <w:rPr>
          <w:rFonts w:ascii="Times New Roman" w:hAnsi="Times New Roman" w:cs="Times New Roman"/>
          <w:sz w:val="28"/>
        </w:rPr>
        <w:t>, крестьянских (фермерских) хозяйствах (далее – КФХ). С целью улучшения продуктивных качеств животных ведется работа по увеличению племенного поголовья сельскохозяйственных животных.</w:t>
      </w:r>
    </w:p>
    <w:p w:rsidR="004B608D" w:rsidRDefault="004B608D" w:rsidP="00C84265">
      <w:pPr>
        <w:spacing w:after="0" w:line="240" w:lineRule="auto"/>
        <w:ind w:firstLine="709"/>
        <w:contextualSpacing/>
        <w:jc w:val="both"/>
        <w:rPr>
          <w:rFonts w:ascii="Times New Roman" w:hAnsi="Times New Roman" w:cs="Times New Roman"/>
          <w:sz w:val="28"/>
        </w:rPr>
      </w:pPr>
      <w:proofErr w:type="gramStart"/>
      <w:r w:rsidRPr="00BA47DA">
        <w:rPr>
          <w:rFonts w:ascii="Times New Roman" w:hAnsi="Times New Roman" w:cs="Times New Roman"/>
          <w:sz w:val="28"/>
        </w:rPr>
        <w:t xml:space="preserve">Для увеличения поголовья и повышения продуктивности коров в личных подсобных хозяйствах граждан в областном бюджете предусмотрен новый вид поддержки для кооперативов и организаций по искусственному осеменению сельскохозяйственных животных - </w:t>
      </w:r>
      <w:r w:rsidRPr="00BA47DA">
        <w:rPr>
          <w:rFonts w:ascii="Times New Roman" w:hAnsi="Times New Roman" w:cs="Times New Roman"/>
          <w:i/>
          <w:sz w:val="28"/>
        </w:rPr>
        <w:t xml:space="preserve">возмещение затрат на услугу </w:t>
      </w:r>
      <w:r w:rsidRPr="00BA47DA">
        <w:rPr>
          <w:rFonts w:ascii="Times New Roman" w:hAnsi="Times New Roman" w:cs="Times New Roman"/>
          <w:i/>
          <w:sz w:val="28"/>
        </w:rPr>
        <w:lastRenderedPageBreak/>
        <w:t>по искусственному осеменению коров и телок, содержащихся в личных подсобных хозяйствах граждан, в размере 90 процентов от фактической стоимости</w:t>
      </w:r>
      <w:r w:rsidRPr="00BA47DA">
        <w:rPr>
          <w:rFonts w:ascii="Times New Roman" w:hAnsi="Times New Roman" w:cs="Times New Roman"/>
          <w:sz w:val="28"/>
        </w:rPr>
        <w:t>, но не более 2 500 рублей за одно плодотворное</w:t>
      </w:r>
      <w:proofErr w:type="gramEnd"/>
      <w:r w:rsidRPr="00BA47DA">
        <w:rPr>
          <w:rFonts w:ascii="Times New Roman" w:hAnsi="Times New Roman" w:cs="Times New Roman"/>
          <w:sz w:val="28"/>
        </w:rPr>
        <w:t xml:space="preserve"> осеменение. В пилотном </w:t>
      </w:r>
      <w:proofErr w:type="spellStart"/>
      <w:r w:rsidRPr="00BA47DA">
        <w:rPr>
          <w:rFonts w:ascii="Times New Roman" w:hAnsi="Times New Roman" w:cs="Times New Roman"/>
          <w:sz w:val="28"/>
        </w:rPr>
        <w:t>Баяндаевском</w:t>
      </w:r>
      <w:proofErr w:type="spellEnd"/>
      <w:r w:rsidRPr="00BA47DA">
        <w:rPr>
          <w:rFonts w:ascii="Times New Roman" w:hAnsi="Times New Roman" w:cs="Times New Roman"/>
          <w:sz w:val="28"/>
        </w:rPr>
        <w:t xml:space="preserve"> районе искусственно осеменено 548 коров. В 2018 году это направление будет распространено на другие районы области. </w:t>
      </w:r>
    </w:p>
    <w:p w:rsidR="00144FD6" w:rsidRDefault="00144FD6" w:rsidP="00C84265">
      <w:pPr>
        <w:spacing w:after="0" w:line="240" w:lineRule="auto"/>
        <w:ind w:firstLine="709"/>
        <w:contextualSpacing/>
        <w:jc w:val="both"/>
        <w:rPr>
          <w:rFonts w:ascii="Times New Roman" w:hAnsi="Times New Roman" w:cs="Times New Roman"/>
          <w:sz w:val="28"/>
        </w:rPr>
      </w:pPr>
      <w:r w:rsidRPr="00144FD6">
        <w:rPr>
          <w:rFonts w:ascii="Times New Roman" w:hAnsi="Times New Roman" w:cs="Times New Roman"/>
          <w:sz w:val="28"/>
        </w:rPr>
        <w:t xml:space="preserve">В 2017 году сельскохозяйственными организациями было реконструировано и введено в эксплуатацию 4 цеха по выращиванию бройлеров общей численностью 214 тыс. </w:t>
      </w:r>
      <w:proofErr w:type="spellStart"/>
      <w:r w:rsidRPr="00144FD6">
        <w:rPr>
          <w:rFonts w:ascii="Times New Roman" w:hAnsi="Times New Roman" w:cs="Times New Roman"/>
          <w:sz w:val="28"/>
        </w:rPr>
        <w:t>птицемест</w:t>
      </w:r>
      <w:proofErr w:type="spellEnd"/>
      <w:r w:rsidRPr="00144FD6">
        <w:rPr>
          <w:rFonts w:ascii="Times New Roman" w:hAnsi="Times New Roman" w:cs="Times New Roman"/>
          <w:sz w:val="28"/>
        </w:rPr>
        <w:t xml:space="preserve">, 5 молочно-товарных ферм на 1460 скотомест, в том числе одна ферма с доильным залом «Карусель». </w:t>
      </w:r>
    </w:p>
    <w:p w:rsidR="00144FD6" w:rsidRDefault="00144FD6" w:rsidP="00C84265">
      <w:pPr>
        <w:spacing w:after="0" w:line="240" w:lineRule="auto"/>
        <w:ind w:firstLine="709"/>
        <w:contextualSpacing/>
        <w:jc w:val="both"/>
        <w:rPr>
          <w:rFonts w:ascii="Times New Roman" w:hAnsi="Times New Roman" w:cs="Times New Roman"/>
          <w:sz w:val="28"/>
        </w:rPr>
      </w:pPr>
      <w:r w:rsidRPr="00144FD6">
        <w:rPr>
          <w:rFonts w:ascii="Times New Roman" w:hAnsi="Times New Roman" w:cs="Times New Roman"/>
          <w:b/>
          <w:sz w:val="28"/>
        </w:rPr>
        <w:t>С 2016 года начата реализация 119 новых инвестиционных проектов</w:t>
      </w:r>
      <w:r w:rsidRPr="00144FD6">
        <w:rPr>
          <w:rFonts w:ascii="Times New Roman" w:hAnsi="Times New Roman" w:cs="Times New Roman"/>
          <w:sz w:val="28"/>
        </w:rPr>
        <w:t xml:space="preserve">, направленных на развитие отраслей сельского хозяйства. В 2017 году продолжалась их реализация. </w:t>
      </w:r>
    </w:p>
    <w:p w:rsidR="00144FD6" w:rsidRDefault="00144FD6" w:rsidP="00C84265">
      <w:pPr>
        <w:spacing w:after="0" w:line="240" w:lineRule="auto"/>
        <w:ind w:firstLine="709"/>
        <w:contextualSpacing/>
        <w:jc w:val="both"/>
        <w:rPr>
          <w:rFonts w:ascii="Times New Roman" w:hAnsi="Times New Roman" w:cs="Times New Roman"/>
          <w:sz w:val="28"/>
        </w:rPr>
      </w:pPr>
      <w:r w:rsidRPr="00144FD6">
        <w:rPr>
          <w:rFonts w:ascii="Times New Roman" w:hAnsi="Times New Roman" w:cs="Times New Roman"/>
          <w:sz w:val="28"/>
        </w:rPr>
        <w:t xml:space="preserve">Сельскохозяйственные товаропроизводители, реализующие инвестиционные проекты, увеличили в текущем году производство молока на 746 тонн, мяса КРС – на 650 тонн, мяса свиней – на 1 340 тонн, производство рапса – на 245 тонн, зерна – на 40 000 тонн, овощей – </w:t>
      </w:r>
      <w:proofErr w:type="gramStart"/>
      <w:r w:rsidRPr="00144FD6">
        <w:rPr>
          <w:rFonts w:ascii="Times New Roman" w:hAnsi="Times New Roman" w:cs="Times New Roman"/>
          <w:sz w:val="28"/>
        </w:rPr>
        <w:t>на</w:t>
      </w:r>
      <w:proofErr w:type="gramEnd"/>
      <w:r w:rsidRPr="00144FD6">
        <w:rPr>
          <w:rFonts w:ascii="Times New Roman" w:hAnsi="Times New Roman" w:cs="Times New Roman"/>
          <w:sz w:val="28"/>
        </w:rPr>
        <w:t xml:space="preserve"> 7 100 тонн. </w:t>
      </w:r>
    </w:p>
    <w:p w:rsidR="00144FD6" w:rsidRDefault="00144FD6" w:rsidP="00C84265">
      <w:pPr>
        <w:spacing w:after="0" w:line="240" w:lineRule="auto"/>
        <w:ind w:firstLine="709"/>
        <w:contextualSpacing/>
        <w:jc w:val="both"/>
        <w:rPr>
          <w:rFonts w:ascii="Times New Roman" w:hAnsi="Times New Roman" w:cs="Times New Roman"/>
          <w:sz w:val="28"/>
        </w:rPr>
      </w:pPr>
      <w:r w:rsidRPr="00144FD6">
        <w:rPr>
          <w:rFonts w:ascii="Times New Roman" w:hAnsi="Times New Roman" w:cs="Times New Roman"/>
          <w:sz w:val="28"/>
        </w:rPr>
        <w:t>По итогам</w:t>
      </w:r>
      <w:r>
        <w:rPr>
          <w:rFonts w:ascii="Times New Roman" w:hAnsi="Times New Roman" w:cs="Times New Roman"/>
          <w:sz w:val="28"/>
        </w:rPr>
        <w:t xml:space="preserve"> </w:t>
      </w:r>
      <w:r w:rsidRPr="00144FD6">
        <w:rPr>
          <w:rFonts w:ascii="Times New Roman" w:hAnsi="Times New Roman" w:cs="Times New Roman"/>
          <w:sz w:val="28"/>
        </w:rPr>
        <w:t xml:space="preserve"> </w:t>
      </w:r>
      <w:r>
        <w:rPr>
          <w:rFonts w:ascii="Times New Roman" w:hAnsi="Times New Roman" w:cs="Times New Roman"/>
          <w:sz w:val="28"/>
        </w:rPr>
        <w:t>2017</w:t>
      </w:r>
      <w:r w:rsidRPr="00144FD6">
        <w:rPr>
          <w:rFonts w:ascii="Times New Roman" w:hAnsi="Times New Roman" w:cs="Times New Roman"/>
          <w:sz w:val="28"/>
        </w:rPr>
        <w:t xml:space="preserve"> года реализации проектов создано 205 новых рабочих мест. </w:t>
      </w:r>
      <w:r w:rsidRPr="00144FD6">
        <w:rPr>
          <w:rFonts w:ascii="Times New Roman" w:hAnsi="Times New Roman" w:cs="Times New Roman"/>
          <w:b/>
          <w:sz w:val="28"/>
        </w:rPr>
        <w:t>За 2017 годы получили поддержку (гранты)</w:t>
      </w:r>
      <w:r w:rsidRPr="00144FD6">
        <w:rPr>
          <w:rFonts w:ascii="Times New Roman" w:hAnsi="Times New Roman" w:cs="Times New Roman"/>
          <w:sz w:val="28"/>
        </w:rPr>
        <w:t xml:space="preserve"> на развитие крестьянского (фермерского) хозяйства 69 начинающих фермеров, 7 семейных животноводческих ферм и 5 семейных молочных животноводческих ферм. </w:t>
      </w:r>
    </w:p>
    <w:p w:rsidR="00144FD6" w:rsidRDefault="00144FD6" w:rsidP="00C84265">
      <w:pPr>
        <w:spacing w:after="0" w:line="240" w:lineRule="auto"/>
        <w:ind w:firstLine="709"/>
        <w:contextualSpacing/>
        <w:jc w:val="both"/>
        <w:rPr>
          <w:rFonts w:ascii="Times New Roman" w:hAnsi="Times New Roman" w:cs="Times New Roman"/>
          <w:sz w:val="28"/>
        </w:rPr>
      </w:pPr>
      <w:r w:rsidRPr="00144FD6">
        <w:rPr>
          <w:rFonts w:ascii="Times New Roman" w:hAnsi="Times New Roman" w:cs="Times New Roman"/>
          <w:sz w:val="28"/>
        </w:rPr>
        <w:t xml:space="preserve">Для оказания поддержки развитию сельскохозяйственной потребительской кооперации в рамках государственной программы Иркутской области принята подпрограмма </w:t>
      </w:r>
      <w:r w:rsidRPr="00144FD6">
        <w:rPr>
          <w:rFonts w:ascii="Times New Roman" w:hAnsi="Times New Roman" w:cs="Times New Roman"/>
          <w:b/>
          <w:sz w:val="28"/>
        </w:rPr>
        <w:t>«Развитие сельскохозяйственной кооперации»</w:t>
      </w:r>
      <w:r w:rsidRPr="00144FD6">
        <w:rPr>
          <w:rFonts w:ascii="Times New Roman" w:hAnsi="Times New Roman" w:cs="Times New Roman"/>
          <w:sz w:val="28"/>
        </w:rPr>
        <w:t xml:space="preserve">. Подпрограмма предусматривает предоставление грантов в виде субсидий на развитие материально-технической базы кооперативов (создание и модернизация производственных мощностей, приобретение оборудования, специализированного транспорта, оснащение лабораторий). В 2016-2017 годах в рамках указанной подпрограммы 18 потребительских кооперативов получили гранты в размере до 15 </w:t>
      </w:r>
      <w:proofErr w:type="gramStart"/>
      <w:r w:rsidRPr="00144FD6">
        <w:rPr>
          <w:rFonts w:ascii="Times New Roman" w:hAnsi="Times New Roman" w:cs="Times New Roman"/>
          <w:sz w:val="28"/>
        </w:rPr>
        <w:t>млн</w:t>
      </w:r>
      <w:proofErr w:type="gramEnd"/>
      <w:r w:rsidRPr="00144FD6">
        <w:rPr>
          <w:rFonts w:ascii="Times New Roman" w:hAnsi="Times New Roman" w:cs="Times New Roman"/>
          <w:sz w:val="28"/>
        </w:rPr>
        <w:t xml:space="preserve"> рублей каждый (2016</w:t>
      </w:r>
      <w:r>
        <w:rPr>
          <w:rFonts w:ascii="Times New Roman" w:hAnsi="Times New Roman" w:cs="Times New Roman"/>
          <w:sz w:val="28"/>
        </w:rPr>
        <w:t xml:space="preserve"> </w:t>
      </w:r>
      <w:r w:rsidRPr="00144FD6">
        <w:rPr>
          <w:rFonts w:ascii="Times New Roman" w:hAnsi="Times New Roman" w:cs="Times New Roman"/>
          <w:sz w:val="28"/>
        </w:rPr>
        <w:t>г. – 8 кооперативов, 2017</w:t>
      </w:r>
      <w:r>
        <w:rPr>
          <w:rFonts w:ascii="Times New Roman" w:hAnsi="Times New Roman" w:cs="Times New Roman"/>
          <w:sz w:val="28"/>
        </w:rPr>
        <w:t xml:space="preserve"> </w:t>
      </w:r>
      <w:r w:rsidRPr="00144FD6">
        <w:rPr>
          <w:rFonts w:ascii="Times New Roman" w:hAnsi="Times New Roman" w:cs="Times New Roman"/>
          <w:sz w:val="28"/>
        </w:rPr>
        <w:t>г. – 10).</w:t>
      </w:r>
    </w:p>
    <w:p w:rsidR="00144FD6" w:rsidRDefault="00144FD6" w:rsidP="00C84265">
      <w:pPr>
        <w:spacing w:after="0" w:line="240" w:lineRule="auto"/>
        <w:ind w:firstLine="709"/>
        <w:contextualSpacing/>
        <w:jc w:val="both"/>
        <w:rPr>
          <w:rFonts w:ascii="Times New Roman" w:hAnsi="Times New Roman" w:cs="Times New Roman"/>
          <w:sz w:val="28"/>
        </w:rPr>
      </w:pP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b/>
          <w:sz w:val="28"/>
        </w:rPr>
        <w:t xml:space="preserve">Государственная поддержка сельскохозяйственного производства (за исключением мероприятий, предусмотренных федеральными целевыми программами) </w:t>
      </w:r>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 xml:space="preserve">В соответствии с федеральным законом от 26 декабря 2006 года № 264-ФЗ «О развитии сельского хозяйства», Государственной программой развития сельского хозяйства и регулирование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Правительство Иркутской области осуществляет функцию по государственной поддержке сельскохозяйственного производства в рамках 15 государственной программы Иркутской области </w:t>
      </w:r>
      <w:r w:rsidRPr="001F7B39">
        <w:rPr>
          <w:rFonts w:ascii="Times New Roman" w:hAnsi="Times New Roman" w:cs="Times New Roman"/>
          <w:b/>
          <w:sz w:val="28"/>
        </w:rPr>
        <w:t>«Развитие</w:t>
      </w:r>
      <w:proofErr w:type="gramEnd"/>
      <w:r w:rsidRPr="001F7B39">
        <w:rPr>
          <w:rFonts w:ascii="Times New Roman" w:hAnsi="Times New Roman" w:cs="Times New Roman"/>
          <w:b/>
          <w:sz w:val="28"/>
        </w:rPr>
        <w:t xml:space="preserve"> сельского </w:t>
      </w:r>
      <w:r w:rsidRPr="001F7B39">
        <w:rPr>
          <w:rFonts w:ascii="Times New Roman" w:hAnsi="Times New Roman" w:cs="Times New Roman"/>
          <w:b/>
          <w:sz w:val="28"/>
        </w:rPr>
        <w:lastRenderedPageBreak/>
        <w:t>хозяйства и регулирование рынков сельскохозяйственной продукции, сырья и продовольствия» на 2014-2020 годы</w:t>
      </w:r>
      <w:r w:rsidRPr="001F7B39">
        <w:rPr>
          <w:rFonts w:ascii="Times New Roman" w:hAnsi="Times New Roman" w:cs="Times New Roman"/>
          <w:sz w:val="28"/>
        </w:rPr>
        <w:t xml:space="preserve">, утвержденной постановлением Правительства Иркутской области от 09 декабря 2013 года № 568-пп. </w:t>
      </w:r>
    </w:p>
    <w:p w:rsidR="001F7B39" w:rsidRPr="001F7B39" w:rsidRDefault="001F7B39" w:rsidP="00C84265">
      <w:pPr>
        <w:spacing w:after="0" w:line="240" w:lineRule="auto"/>
        <w:ind w:firstLine="709"/>
        <w:contextualSpacing/>
        <w:jc w:val="both"/>
        <w:rPr>
          <w:rFonts w:ascii="Times New Roman" w:hAnsi="Times New Roman" w:cs="Times New Roman"/>
          <w:b/>
          <w:sz w:val="28"/>
        </w:rPr>
      </w:pPr>
      <w:proofErr w:type="gramStart"/>
      <w:r w:rsidRPr="001F7B39">
        <w:rPr>
          <w:rFonts w:ascii="Times New Roman" w:hAnsi="Times New Roman" w:cs="Times New Roman"/>
          <w:sz w:val="28"/>
        </w:rPr>
        <w:t xml:space="preserve">В целях оказания финансовой поддержки сельскохозяйственным товаропроизводителям Иркутской области и согласно Закону Иркутской области от 21 декабря 2016 года № 121-ОЗ «Об областном бюджете на 2017 год и на плановый период 2018 и 2019 годов» (в редакции Закона Иркутской области от 17 ноября 2017 г. № 83-ОЗ) </w:t>
      </w:r>
      <w:r w:rsidRPr="001F7B39">
        <w:rPr>
          <w:rFonts w:ascii="Times New Roman" w:hAnsi="Times New Roman" w:cs="Times New Roman"/>
          <w:b/>
          <w:sz w:val="28"/>
        </w:rPr>
        <w:t>были внесены изменения в Постановления Правительства Иркутской области:</w:t>
      </w:r>
      <w:proofErr w:type="gramEnd"/>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 xml:space="preserve">от 11 марта 2013 года № 78-пп «Об утверждении Положения о предоставлении субсидий из областного бюджета за счет средств федерального бюджета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(далее – Постановление 78-пп); </w:t>
      </w:r>
      <w:proofErr w:type="gramEnd"/>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от 26 марта 2013 года № 104-пп «Об утверждении Положения о предоставлении субсидий из областного бюджета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(далее – Постановление 104-пп); </w:t>
      </w:r>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от 18 марта 2013 года № 83-пп «Об утверждении Положения о предоставлении субсидий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r w:rsidRPr="001F7B39">
        <w:rPr>
          <w:rFonts w:ascii="Times New Roman" w:hAnsi="Times New Roman" w:cs="Times New Roman"/>
          <w:sz w:val="28"/>
        </w:rPr>
        <w:t>» (далее – Постановление 83-пп);</w:t>
      </w:r>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 xml:space="preserve">от 21 марта 2013 года № 91-пп «Об утверждении Положения о предоставлении субсидий из областного бюджета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 (далее – Постановление 91-пп); </w:t>
      </w:r>
      <w:proofErr w:type="gramEnd"/>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 xml:space="preserve">от 05 мая 2012 года № 229-пп «Об утверждении Положения о предоставлении субсидий в целях возмещения затрат крестьянских (фермерских) хозяйств, включая индивидуальных предпринимателей, в случае производства и (или) переработки (в том числе на арендованных основных средствах) сельскохозяйственной продукции, выполнения работ и 16 оказания услуг в области сельского хозяйства на проведение кадастровых </w:t>
      </w:r>
      <w:r w:rsidRPr="001F7B39">
        <w:rPr>
          <w:rFonts w:ascii="Times New Roman" w:hAnsi="Times New Roman" w:cs="Times New Roman"/>
          <w:sz w:val="28"/>
        </w:rPr>
        <w:lastRenderedPageBreak/>
        <w:t>работ при оформлении в собственность используемых ими земельных участков из</w:t>
      </w:r>
      <w:proofErr w:type="gramEnd"/>
      <w:r w:rsidRPr="001F7B39">
        <w:rPr>
          <w:rFonts w:ascii="Times New Roman" w:hAnsi="Times New Roman" w:cs="Times New Roman"/>
          <w:sz w:val="28"/>
        </w:rPr>
        <w:t xml:space="preserve"> земель сельскохозяйственного назначения» (далее – Постановление 229-пп); </w:t>
      </w:r>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 xml:space="preserve">от 15 июля 2014 года № 350-пп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в рамках экономически значимых проектов, направленных на развитие отраслей сельского хозяйства Иркутской области» (далее – Постановление 350-пп); </w:t>
      </w:r>
      <w:proofErr w:type="gramEnd"/>
    </w:p>
    <w:p w:rsidR="001F7B39" w:rsidRDefault="001F7B39" w:rsidP="00C84265">
      <w:pPr>
        <w:spacing w:after="0" w:line="240" w:lineRule="auto"/>
        <w:ind w:firstLine="709"/>
        <w:contextualSpacing/>
        <w:jc w:val="both"/>
        <w:rPr>
          <w:rFonts w:ascii="Times New Roman" w:hAnsi="Times New Roman" w:cs="Times New Roman"/>
          <w:sz w:val="28"/>
        </w:rPr>
      </w:pPr>
      <w:proofErr w:type="gramStart"/>
      <w:r w:rsidRPr="001F7B39">
        <w:rPr>
          <w:rFonts w:ascii="Times New Roman" w:hAnsi="Times New Roman" w:cs="Times New Roman"/>
          <w:sz w:val="28"/>
        </w:rPr>
        <w:t>от 29 июня 2016 г. № 402-пп «Об утверждении Положения о предоставлении субсидий в целях возмещения части прямых понесенных затрат на создание и модернизацию объектов агропромышленного комплекса Иркутской области, а также на приобретение техники и оборудования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(далее</w:t>
      </w:r>
      <w:proofErr w:type="gramEnd"/>
      <w:r w:rsidRPr="001F7B39">
        <w:rPr>
          <w:rFonts w:ascii="Times New Roman" w:hAnsi="Times New Roman" w:cs="Times New Roman"/>
          <w:sz w:val="28"/>
        </w:rPr>
        <w:t xml:space="preserve"> – </w:t>
      </w:r>
      <w:proofErr w:type="gramStart"/>
      <w:r w:rsidRPr="001F7B39">
        <w:rPr>
          <w:rFonts w:ascii="Times New Roman" w:hAnsi="Times New Roman" w:cs="Times New Roman"/>
          <w:sz w:val="28"/>
        </w:rPr>
        <w:t xml:space="preserve">Постановление 402-пп). </w:t>
      </w:r>
      <w:proofErr w:type="gramEnd"/>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В соответствии с принятыми административными регламентами предоставления государственных услуг </w:t>
      </w:r>
      <w:r w:rsidRPr="001F7B39">
        <w:rPr>
          <w:rFonts w:ascii="Times New Roman" w:hAnsi="Times New Roman" w:cs="Times New Roman"/>
          <w:b/>
          <w:sz w:val="28"/>
        </w:rPr>
        <w:t>в министерство сельского хозяйства Иркутской области поступило 13 713 запросов на предоставление государственных услуг</w:t>
      </w:r>
      <w:r w:rsidRPr="001F7B39">
        <w:rPr>
          <w:rFonts w:ascii="Times New Roman" w:hAnsi="Times New Roman" w:cs="Times New Roman"/>
          <w:sz w:val="28"/>
        </w:rPr>
        <w:t xml:space="preserve">. По результатам предоставления государственных услуг было принято в 2017 году </w:t>
      </w:r>
      <w:r w:rsidRPr="001F7B39">
        <w:rPr>
          <w:rFonts w:ascii="Times New Roman" w:hAnsi="Times New Roman" w:cs="Times New Roman"/>
          <w:b/>
          <w:sz w:val="28"/>
        </w:rPr>
        <w:t>13 703 положительных решений в отношении заявителей</w:t>
      </w:r>
      <w:r w:rsidRPr="001F7B39">
        <w:rPr>
          <w:rFonts w:ascii="Times New Roman" w:hAnsi="Times New Roman" w:cs="Times New Roman"/>
          <w:sz w:val="28"/>
        </w:rPr>
        <w:t xml:space="preserve"> – физических лиц, юридических лиц, индивидуальных предпринимателей и глав крестьянских (фермерских) хозяйств.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b/>
          <w:sz w:val="28"/>
        </w:rPr>
        <w:t>С сельскохозяйственными товаропроизводителями Иркутской области в 2017 году всего было заключено 2 431 соглашение</w:t>
      </w:r>
      <w:r w:rsidRPr="001F7B39">
        <w:rPr>
          <w:rFonts w:ascii="Times New Roman" w:hAnsi="Times New Roman" w:cs="Times New Roman"/>
          <w:sz w:val="28"/>
        </w:rPr>
        <w:t xml:space="preserve">, в том числе 1 195 соглашений о предоставлении субсидий из областного бюджета за счет средств федерального бюджета в рамках Постановления 78-пп и 1 236 соглашений о предоставлении субсидий из областного бюджета в рамках Постановления 104-пп.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Для перечисления субсидий из областного бюджета за счет федерального бюджета и из областного бюджета сельскохозяйственными товаропроизводителями Иркутской области было подано 7 026 заявок по 46 видам субсидий за счет средств областного бюджета и 19 видам субсидий за счет средств федерального бюджета. </w:t>
      </w:r>
    </w:p>
    <w:p w:rsidR="001F7B39" w:rsidRDefault="001F7B39" w:rsidP="00C84265">
      <w:pPr>
        <w:spacing w:after="0" w:line="240" w:lineRule="auto"/>
        <w:ind w:firstLine="709"/>
        <w:contextualSpacing/>
        <w:jc w:val="both"/>
        <w:rPr>
          <w:rFonts w:ascii="Times New Roman" w:hAnsi="Times New Roman" w:cs="Times New Roman"/>
          <w:sz w:val="28"/>
        </w:rPr>
      </w:pP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b/>
          <w:sz w:val="28"/>
        </w:rPr>
        <w:t xml:space="preserve">В 2017 году к субсидированию </w:t>
      </w:r>
      <w:proofErr w:type="gramStart"/>
      <w:r w:rsidRPr="001F7B39">
        <w:rPr>
          <w:rFonts w:ascii="Times New Roman" w:hAnsi="Times New Roman" w:cs="Times New Roman"/>
          <w:b/>
          <w:sz w:val="28"/>
        </w:rPr>
        <w:t>приняты</w:t>
      </w:r>
      <w:proofErr w:type="gramEnd"/>
      <w:r w:rsidRPr="001F7B39">
        <w:rPr>
          <w:rFonts w:ascii="Times New Roman" w:hAnsi="Times New Roman" w:cs="Times New Roman"/>
          <w:b/>
          <w:sz w:val="28"/>
        </w:rPr>
        <w:t xml:space="preserve"> 5 инвестиционных кредитных договоров.</w:t>
      </w:r>
      <w:r w:rsidRPr="001F7B39">
        <w:rPr>
          <w:rFonts w:ascii="Times New Roman" w:hAnsi="Times New Roman" w:cs="Times New Roman"/>
          <w:sz w:val="28"/>
        </w:rPr>
        <w:t xml:space="preserve"> </w:t>
      </w:r>
      <w:proofErr w:type="gramStart"/>
      <w:r w:rsidRPr="001F7B39">
        <w:rPr>
          <w:rFonts w:ascii="Times New Roman" w:hAnsi="Times New Roman" w:cs="Times New Roman"/>
          <w:sz w:val="28"/>
        </w:rPr>
        <w:t>Субсидии на возмещение части затрат на уплату процентов по кредитам, полученным на срок до 1 года, выплачены 28 получателям по 122 кредитным договорам в сумме 205 760,0 тыс. рублей из двух уровней бюджета (областной и федеральный).</w:t>
      </w:r>
      <w:proofErr w:type="gramEnd"/>
      <w:r w:rsidRPr="001F7B39">
        <w:rPr>
          <w:rFonts w:ascii="Times New Roman" w:hAnsi="Times New Roman" w:cs="Times New Roman"/>
          <w:sz w:val="28"/>
        </w:rPr>
        <w:t xml:space="preserve"> Субсидии на возмещение части затрат на уплату процентов по инвестиционным кредитам выплачены 48 получателям по 149 кредитным договорам в сумме 149 095,6 тыс. рублей </w:t>
      </w:r>
      <w:r w:rsidRPr="001F7B39">
        <w:rPr>
          <w:rFonts w:ascii="Times New Roman" w:hAnsi="Times New Roman" w:cs="Times New Roman"/>
          <w:sz w:val="28"/>
        </w:rPr>
        <w:lastRenderedPageBreak/>
        <w:t xml:space="preserve">из двух уровней бюджета (областной и </w:t>
      </w:r>
      <w:proofErr w:type="gramStart"/>
      <w:r w:rsidRPr="001F7B39">
        <w:rPr>
          <w:rFonts w:ascii="Times New Roman" w:hAnsi="Times New Roman" w:cs="Times New Roman"/>
          <w:sz w:val="28"/>
        </w:rPr>
        <w:t>федеральный</w:t>
      </w:r>
      <w:proofErr w:type="gramEnd"/>
      <w:r w:rsidRPr="001F7B39">
        <w:rPr>
          <w:rFonts w:ascii="Times New Roman" w:hAnsi="Times New Roman" w:cs="Times New Roman"/>
          <w:sz w:val="28"/>
        </w:rPr>
        <w:t xml:space="preserve">). Для предоставления субсидии в целях возмещение части затрат на уплату процентов по кредитам, полученным в российских кредитных организациях малыми формами хозяйствования из двух уровней бюджета направлено 39 200 тыс. рублей. </w:t>
      </w:r>
      <w:r w:rsidRPr="001F7B39">
        <w:rPr>
          <w:rFonts w:ascii="Times New Roman" w:hAnsi="Times New Roman" w:cs="Times New Roman"/>
          <w:b/>
          <w:sz w:val="28"/>
        </w:rPr>
        <w:t>Государственная поддержка оказана 3 933 субъектам малых форм хозяйствования</w:t>
      </w:r>
      <w:r w:rsidRPr="001F7B39">
        <w:rPr>
          <w:rFonts w:ascii="Times New Roman" w:hAnsi="Times New Roman" w:cs="Times New Roman"/>
          <w:sz w:val="28"/>
        </w:rPr>
        <w:t>. Заключено 126 соглашений в рамках Постановления 229-пп с организациями, индивидуальными предпринимателями, главами крестьянских (фермерских) хозяй</w:t>
      </w:r>
      <w:proofErr w:type="gramStart"/>
      <w:r w:rsidRPr="001F7B39">
        <w:rPr>
          <w:rFonts w:ascii="Times New Roman" w:hAnsi="Times New Roman" w:cs="Times New Roman"/>
          <w:sz w:val="28"/>
        </w:rPr>
        <w:t>ств дл</w:t>
      </w:r>
      <w:proofErr w:type="gramEnd"/>
      <w:r w:rsidRPr="001F7B39">
        <w:rPr>
          <w:rFonts w:ascii="Times New Roman" w:hAnsi="Times New Roman" w:cs="Times New Roman"/>
          <w:sz w:val="28"/>
        </w:rPr>
        <w:t xml:space="preserve">я предоставления субсидии субсидий в целях возмещения затрат на проведение кадастровых работ при оформлении в собственность земельных участков из земель сельскохозяйственного назначения.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b/>
          <w:sz w:val="28"/>
        </w:rPr>
        <w:t>Субсидии из областного бюджета перечислены 100 получателям субсидии, в собственность ими оформлено 60 802,4490 га земельных участков.</w:t>
      </w:r>
      <w:r w:rsidRPr="001F7B39">
        <w:rPr>
          <w:rFonts w:ascii="Times New Roman" w:hAnsi="Times New Roman" w:cs="Times New Roman"/>
          <w:sz w:val="28"/>
        </w:rPr>
        <w:t xml:space="preserve"> Из областного бюджета в рамках Постановления 104-пп предоставлена субсидия </w:t>
      </w:r>
      <w:proofErr w:type="gramStart"/>
      <w:r w:rsidRPr="001F7B39">
        <w:rPr>
          <w:rFonts w:ascii="Times New Roman" w:hAnsi="Times New Roman" w:cs="Times New Roman"/>
          <w:sz w:val="28"/>
        </w:rPr>
        <w:t>на</w:t>
      </w:r>
      <w:proofErr w:type="gramEnd"/>
      <w:r w:rsidRPr="001F7B39">
        <w:rPr>
          <w:rFonts w:ascii="Times New Roman" w:hAnsi="Times New Roman" w:cs="Times New Roman"/>
          <w:sz w:val="28"/>
        </w:rPr>
        <w:t xml:space="preserve"> </w:t>
      </w:r>
      <w:proofErr w:type="gramStart"/>
      <w:r w:rsidRPr="001F7B39">
        <w:rPr>
          <w:rFonts w:ascii="Times New Roman" w:hAnsi="Times New Roman" w:cs="Times New Roman"/>
          <w:sz w:val="28"/>
        </w:rPr>
        <w:t>закуп</w:t>
      </w:r>
      <w:proofErr w:type="gramEnd"/>
      <w:r w:rsidRPr="001F7B39">
        <w:rPr>
          <w:rFonts w:ascii="Times New Roman" w:hAnsi="Times New Roman" w:cs="Times New Roman"/>
          <w:sz w:val="28"/>
        </w:rPr>
        <w:t xml:space="preserve"> мяса у граждан, ведущих личное подсобное хозяйство за период с 4 квартала 2016 года и 9 месяцев 2017 года в сумме 50 000 тыс. рублей. Закуплено 2 500 тонн мяса в 2017 году. Указанная субсидия выплачена 50 получателям, в том числе 40 сельскохозяйственным потребительским кооперативам. Так же предоставлена субсидия </w:t>
      </w:r>
      <w:proofErr w:type="gramStart"/>
      <w:r w:rsidRPr="001F7B39">
        <w:rPr>
          <w:rFonts w:ascii="Times New Roman" w:hAnsi="Times New Roman" w:cs="Times New Roman"/>
          <w:sz w:val="28"/>
        </w:rPr>
        <w:t>на</w:t>
      </w:r>
      <w:proofErr w:type="gramEnd"/>
      <w:r w:rsidRPr="001F7B39">
        <w:rPr>
          <w:rFonts w:ascii="Times New Roman" w:hAnsi="Times New Roman" w:cs="Times New Roman"/>
          <w:sz w:val="28"/>
        </w:rPr>
        <w:t xml:space="preserve"> </w:t>
      </w:r>
      <w:proofErr w:type="gramStart"/>
      <w:r w:rsidRPr="001F7B39">
        <w:rPr>
          <w:rFonts w:ascii="Times New Roman" w:hAnsi="Times New Roman" w:cs="Times New Roman"/>
          <w:sz w:val="28"/>
        </w:rPr>
        <w:t>закуп</w:t>
      </w:r>
      <w:proofErr w:type="gramEnd"/>
      <w:r w:rsidRPr="001F7B39">
        <w:rPr>
          <w:rFonts w:ascii="Times New Roman" w:hAnsi="Times New Roman" w:cs="Times New Roman"/>
          <w:sz w:val="28"/>
        </w:rPr>
        <w:t xml:space="preserve"> молока у граждан, ведущих личное подсобное хозяйство за период с 4 квартала 2016 года и 8 месяцев 2017 года в сумме 125 848,5 тыс. рублей. Закуплено 25 105,2 тонн молока в 2017 году. Указанная субсидия выплачена 55 получателям, в том числе 49 сельскохозяйственным потребительским кооперативам.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b/>
          <w:sz w:val="28"/>
        </w:rPr>
        <w:t xml:space="preserve">В 2017 году на поддержку сельскохозяйственного производства направлено 2 858,36 </w:t>
      </w:r>
      <w:proofErr w:type="gramStart"/>
      <w:r w:rsidRPr="001F7B39">
        <w:rPr>
          <w:rFonts w:ascii="Times New Roman" w:hAnsi="Times New Roman" w:cs="Times New Roman"/>
          <w:b/>
          <w:sz w:val="28"/>
        </w:rPr>
        <w:t>млн</w:t>
      </w:r>
      <w:proofErr w:type="gramEnd"/>
      <w:r w:rsidRPr="001F7B39">
        <w:rPr>
          <w:rFonts w:ascii="Times New Roman" w:hAnsi="Times New Roman" w:cs="Times New Roman"/>
          <w:b/>
          <w:sz w:val="28"/>
        </w:rPr>
        <w:t xml:space="preserve"> рублей, в том числе из областного бюджета направлено 2 084,97 млн рублей</w:t>
      </w:r>
      <w:r w:rsidRPr="001F7B39">
        <w:rPr>
          <w:rFonts w:ascii="Times New Roman" w:hAnsi="Times New Roman" w:cs="Times New Roman"/>
          <w:sz w:val="28"/>
        </w:rPr>
        <w:t xml:space="preserve"> при плане 2 085,02 млн рублей (100</w:t>
      </w:r>
      <w:r>
        <w:rPr>
          <w:rFonts w:ascii="Times New Roman" w:hAnsi="Times New Roman" w:cs="Times New Roman"/>
          <w:sz w:val="28"/>
        </w:rPr>
        <w:t xml:space="preserve"> </w:t>
      </w:r>
      <w:r w:rsidRPr="001F7B39">
        <w:rPr>
          <w:rFonts w:ascii="Times New Roman" w:hAnsi="Times New Roman" w:cs="Times New Roman"/>
          <w:sz w:val="28"/>
        </w:rPr>
        <w:t xml:space="preserve">%), что больше уровня 2016 года </w:t>
      </w:r>
      <w:r w:rsidRPr="001F7B39">
        <w:rPr>
          <w:rFonts w:ascii="Times New Roman" w:hAnsi="Times New Roman" w:cs="Times New Roman"/>
          <w:b/>
          <w:sz w:val="28"/>
        </w:rPr>
        <w:t>на 565,39 млн</w:t>
      </w:r>
      <w:r w:rsidRPr="001F7B39">
        <w:rPr>
          <w:rFonts w:ascii="Times New Roman" w:hAnsi="Times New Roman" w:cs="Times New Roman"/>
          <w:sz w:val="28"/>
        </w:rPr>
        <w:t xml:space="preserve"> рублей </w:t>
      </w:r>
      <w:r w:rsidRPr="001F7B39">
        <w:rPr>
          <w:rFonts w:ascii="Times New Roman" w:hAnsi="Times New Roman" w:cs="Times New Roman"/>
          <w:b/>
          <w:sz w:val="28"/>
        </w:rPr>
        <w:t>(+</w:t>
      </w:r>
      <w:r>
        <w:rPr>
          <w:rFonts w:ascii="Times New Roman" w:hAnsi="Times New Roman" w:cs="Times New Roman"/>
          <w:b/>
          <w:sz w:val="28"/>
        </w:rPr>
        <w:t xml:space="preserve"> </w:t>
      </w:r>
      <w:r w:rsidRPr="001F7B39">
        <w:rPr>
          <w:rFonts w:ascii="Times New Roman" w:hAnsi="Times New Roman" w:cs="Times New Roman"/>
          <w:b/>
          <w:sz w:val="28"/>
        </w:rPr>
        <w:t>37,2</w:t>
      </w:r>
      <w:r>
        <w:rPr>
          <w:rFonts w:ascii="Times New Roman" w:hAnsi="Times New Roman" w:cs="Times New Roman"/>
          <w:b/>
          <w:sz w:val="28"/>
        </w:rPr>
        <w:t xml:space="preserve"> </w:t>
      </w:r>
      <w:r w:rsidRPr="001F7B39">
        <w:rPr>
          <w:rFonts w:ascii="Times New Roman" w:hAnsi="Times New Roman" w:cs="Times New Roman"/>
          <w:b/>
          <w:sz w:val="28"/>
        </w:rPr>
        <w:t>%),</w:t>
      </w:r>
      <w:r w:rsidRPr="001F7B39">
        <w:rPr>
          <w:rFonts w:ascii="Times New Roman" w:hAnsi="Times New Roman" w:cs="Times New Roman"/>
          <w:sz w:val="28"/>
        </w:rPr>
        <w:t xml:space="preserve"> из федерального бюджета привлечено 773,39 млн рублей, что на 208,5 млн рублей меньше, чем в 2016 году.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За 2017 год заключено 3 основных соглашения о предоставлении субсидий из федерального бюджета бюджету субъекта Российской Федерации,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на поддержку сельскохозяйственного производства, в том числе:</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1. Соглашение от 21.02.2017г. № 082-08-052 «Субсидии на содействие достижению целевых показателей региональных программ развития агропромышленного комплекса», к данному соглашению заключено 3 дополнительных соглашений: - дополнительное соглашение № 1к Соглашению о предоставлении субсидии бюджету субъекта Российской Федерации из федерального бюджета от 22 февраля 2017 г. № 082-08-052;</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 дополнительное соглашение №2 к Соглашению о предоставлении субсидии бюджету субъекта Российской Федерации из федерального бюджета от 22 февраля 2017 г. № 082-08-052;</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lastRenderedPageBreak/>
        <w:t xml:space="preserve"> - дополнительное соглашение № 3 от 18.08.2017г. № 082-08-052/3 к Соглашению о предоставлении субсидии бюджету субъекта Российской Федерации из федерального бюджета от 22 февраля 2017 г. № 082-08-052.</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2. Соглашение от 21.04.2017г. № 082-08-1037 «Субсидии на возмещение части процентной ставки по инвестиционным кредитам (займам) в агропромышленном комплексе» к данному соглашению заключено 2 дополнительных соглашений: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дополнительное соглашение № 1 к Соглашению о предоставлении субсидии бюджету субъекта Российской Федерации из федерального бюджета от 21.02.2017г. № 082-08-1037/1;</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 дополнительное соглашение № 2 к Соглашению о предоставлении субсидии бюджету субъекта Российской Федерации из федерального бюджета от 09.11.2017г. № 082-08-1037/2. 3. Соглашение от 16.02.2017г. № 082-08-216 «Субсидии на повышение продуктивности в молочном скотоводстве» к данному соглашению заключено 1 дополнительное соглашение: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дополнительное соглашение к Соглашению о предоставлении субсидии бюджету субъекта Российской Федерации из федерального бюджета от 16.02.2017 № 082-08-216. 4. Соглашение от 16.02.2017г. № 082-08-295 «Субсидии на оказание несвязанной поддержки сельскохозяйственным товаропроизводителям в области растениеводства» к данному соглашению заключено 1 дополнительное соглашение:</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 дополнительное соглашение № 1 к Соглашению о предоставлении субсидии бюджету с Российской Федерации из федерального бюджета от 16.02.2017 № 082-08-295. Из общего объема средств на поддержку сельскохозяйственного производства направлено: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мероприятия подпрограммы «Развитие сельского хозяйства и регулирование рынков сельскохозяйственной продукции, сырья и продовольствия в Иркутской области» на 2014-2020 годы – 1 913,71 млн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мероприятия подпрограммы «Развитие мелиорации земель сельскохозяйственного назначения Иркутской области» на 2014-2020 годы – 74,4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мероприятия подпрограммы «Развитие овощеводства в закрытом грунте в Иркутской области» на 2014-2020 годы – 85,3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мероприятия подпрограммы «Развитие молочного животноводства в Иркутской области» на 2014-2020 годы – 368,95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 на мероприятия подпрограммы «Развитие мясного скотоводства в Иркутской области» на 2014-2020 годы – 142,3 млн рублей (100% от плана); - на мероприятия подпрограммы «Поддержка начинающих фермеров в Иркутской области» на 201402020 годы – 98,97 млн рублей (100% от плана); - на мероприятия подпрограммы «Развитие семейных животноводческих ферм на базе крестьянских (фермерских) хозяйств в Иркутской области» на 2014-2020 годы – 70,0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lastRenderedPageBreak/>
        <w:t xml:space="preserve">- на мероприятия подпрограммы «Развитие сельскохозяйственной кооперации на 2015-2017 годы и на период до 2020 года» – 90,0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мероприятия подпрограммы «Развитие товарной </w:t>
      </w:r>
      <w:proofErr w:type="spellStart"/>
      <w:r w:rsidRPr="001F7B39">
        <w:rPr>
          <w:rFonts w:ascii="Times New Roman" w:hAnsi="Times New Roman" w:cs="Times New Roman"/>
          <w:sz w:val="28"/>
        </w:rPr>
        <w:t>аквакультуры</w:t>
      </w:r>
      <w:proofErr w:type="spellEnd"/>
      <w:r w:rsidRPr="001F7B39">
        <w:rPr>
          <w:rFonts w:ascii="Times New Roman" w:hAnsi="Times New Roman" w:cs="Times New Roman"/>
          <w:sz w:val="28"/>
        </w:rPr>
        <w:t xml:space="preserve"> (товарного рыбоводства)» на 2016-2018 годы – 4,7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 на реализацию мероприятий подпрограммы «Развитие сферы заготовки, переработки и сбыта дикорастущего пищевого сырья в Иркутской области на 2017 - 2020 годы» направлено 10,0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w:t>
      </w:r>
      <w:r>
        <w:rPr>
          <w:rFonts w:ascii="Times New Roman" w:hAnsi="Times New Roman" w:cs="Times New Roman"/>
          <w:sz w:val="28"/>
        </w:rPr>
        <w:t xml:space="preserve"> </w:t>
      </w:r>
      <w:r w:rsidRPr="001F7B39">
        <w:rPr>
          <w:rFonts w:ascii="Times New Roman" w:hAnsi="Times New Roman" w:cs="Times New Roman"/>
          <w:sz w:val="28"/>
        </w:rPr>
        <w:t xml:space="preserve">% от плана). На реализацию мероприятий по поддержке традиционных отраслей хозяйствования коренных малочисленных народов в Иркутской области (оленеводства, охоты и рыболовства) направлено 3,44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w:t>
      </w:r>
      <w:r>
        <w:rPr>
          <w:rFonts w:ascii="Times New Roman" w:hAnsi="Times New Roman" w:cs="Times New Roman"/>
          <w:sz w:val="28"/>
        </w:rPr>
        <w:t xml:space="preserve"> </w:t>
      </w:r>
      <w:r w:rsidRPr="001F7B39">
        <w:rPr>
          <w:rFonts w:ascii="Times New Roman" w:hAnsi="Times New Roman" w:cs="Times New Roman"/>
          <w:sz w:val="28"/>
        </w:rPr>
        <w:t xml:space="preserve">% от плана). </w:t>
      </w:r>
    </w:p>
    <w:p w:rsidR="001F7B39" w:rsidRDefault="001F7B39" w:rsidP="00C84265">
      <w:pPr>
        <w:spacing w:after="0" w:line="240" w:lineRule="auto"/>
        <w:ind w:firstLine="709"/>
        <w:contextualSpacing/>
        <w:jc w:val="both"/>
        <w:rPr>
          <w:rFonts w:ascii="Times New Roman" w:hAnsi="Times New Roman" w:cs="Times New Roman"/>
          <w:sz w:val="28"/>
        </w:rPr>
      </w:pPr>
      <w:r w:rsidRPr="001F7B39">
        <w:rPr>
          <w:rFonts w:ascii="Times New Roman" w:hAnsi="Times New Roman" w:cs="Times New Roman"/>
          <w:sz w:val="28"/>
        </w:rPr>
        <w:t xml:space="preserve">На мероприятия подпрограммы «Создание условий для развития садоводческих, огороднических и дачных некоммерческих объединений граждан в Иркутской области» на 2014-2020 годы – 5,0 </w:t>
      </w:r>
      <w:proofErr w:type="gramStart"/>
      <w:r w:rsidRPr="001F7B39">
        <w:rPr>
          <w:rFonts w:ascii="Times New Roman" w:hAnsi="Times New Roman" w:cs="Times New Roman"/>
          <w:sz w:val="28"/>
        </w:rPr>
        <w:t>млн</w:t>
      </w:r>
      <w:proofErr w:type="gramEnd"/>
      <w:r w:rsidRPr="001F7B39">
        <w:rPr>
          <w:rFonts w:ascii="Times New Roman" w:hAnsi="Times New Roman" w:cs="Times New Roman"/>
          <w:sz w:val="28"/>
        </w:rPr>
        <w:t xml:space="preserve"> рублей (100</w:t>
      </w:r>
      <w:r>
        <w:rPr>
          <w:rFonts w:ascii="Times New Roman" w:hAnsi="Times New Roman" w:cs="Times New Roman"/>
          <w:sz w:val="28"/>
        </w:rPr>
        <w:t xml:space="preserve"> </w:t>
      </w:r>
      <w:r w:rsidRPr="001F7B39">
        <w:rPr>
          <w:rFonts w:ascii="Times New Roman" w:hAnsi="Times New Roman" w:cs="Times New Roman"/>
          <w:sz w:val="28"/>
        </w:rPr>
        <w:t>% от плана).</w:t>
      </w:r>
    </w:p>
    <w:p w:rsidR="00335EDE" w:rsidRDefault="00335EDE" w:rsidP="00C84265">
      <w:pPr>
        <w:spacing w:after="0" w:line="240" w:lineRule="auto"/>
        <w:ind w:firstLine="709"/>
        <w:contextualSpacing/>
        <w:jc w:val="both"/>
        <w:rPr>
          <w:rFonts w:ascii="Times New Roman" w:hAnsi="Times New Roman" w:cs="Times New Roman"/>
          <w:sz w:val="28"/>
        </w:rPr>
      </w:pPr>
    </w:p>
    <w:p w:rsidR="005460FF" w:rsidRPr="005460FF" w:rsidRDefault="00F93E3E" w:rsidP="00C84265">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Отметим, что </w:t>
      </w:r>
      <w:r w:rsidR="005460FF">
        <w:rPr>
          <w:rFonts w:ascii="Times New Roman" w:hAnsi="Times New Roman" w:cs="Times New Roman"/>
          <w:sz w:val="28"/>
        </w:rPr>
        <w:t>о</w:t>
      </w:r>
      <w:r w:rsidR="005460FF" w:rsidRPr="005460FF">
        <w:rPr>
          <w:rFonts w:ascii="Times New Roman" w:hAnsi="Times New Roman" w:cs="Times New Roman"/>
          <w:sz w:val="28"/>
        </w:rPr>
        <w:t xml:space="preserve">казание государственной поддержки стало одним из ключевых факторов роста производства сельскохозяйственной продукции. В 2017 году на развитие сельского хозяйства из федерального бюджета направлены субсидии в сумме 143,9 </w:t>
      </w:r>
      <w:proofErr w:type="gramStart"/>
      <w:r w:rsidR="005460FF" w:rsidRPr="005460FF">
        <w:rPr>
          <w:rFonts w:ascii="Times New Roman" w:hAnsi="Times New Roman" w:cs="Times New Roman"/>
          <w:sz w:val="28"/>
        </w:rPr>
        <w:t>млрд</w:t>
      </w:r>
      <w:proofErr w:type="gramEnd"/>
      <w:r w:rsidR="005460FF" w:rsidRPr="005460FF">
        <w:rPr>
          <w:rFonts w:ascii="Times New Roman" w:hAnsi="Times New Roman" w:cs="Times New Roman"/>
          <w:sz w:val="28"/>
        </w:rPr>
        <w:t xml:space="preserve"> рублей.</w:t>
      </w:r>
    </w:p>
    <w:p w:rsidR="005460FF" w:rsidRPr="005460FF" w:rsidRDefault="005460FF" w:rsidP="00C84265">
      <w:pPr>
        <w:spacing w:after="0" w:line="240" w:lineRule="auto"/>
        <w:ind w:firstLine="709"/>
        <w:contextualSpacing/>
        <w:jc w:val="both"/>
        <w:rPr>
          <w:rFonts w:ascii="Times New Roman" w:hAnsi="Times New Roman" w:cs="Times New Roman"/>
          <w:sz w:val="28"/>
        </w:rPr>
      </w:pPr>
      <w:r w:rsidRPr="005460FF">
        <w:rPr>
          <w:rFonts w:ascii="Times New Roman" w:hAnsi="Times New Roman" w:cs="Times New Roman"/>
          <w:sz w:val="28"/>
        </w:rPr>
        <w:t xml:space="preserve">В 2017 году </w:t>
      </w:r>
      <w:r>
        <w:rPr>
          <w:rFonts w:ascii="Times New Roman" w:hAnsi="Times New Roman" w:cs="Times New Roman"/>
          <w:sz w:val="28"/>
        </w:rPr>
        <w:t xml:space="preserve">в России </w:t>
      </w:r>
      <w:r w:rsidRPr="005460FF">
        <w:rPr>
          <w:rFonts w:ascii="Times New Roman" w:hAnsi="Times New Roman" w:cs="Times New Roman"/>
          <w:sz w:val="28"/>
        </w:rPr>
        <w:t>введён механизм льготного кредитования, который позволяет организациям агропромышленного комплекса не отвлекать собственные оборотные средства на уплату части процентной ставки и не ожидать их последующего возврата в виде субсидий, как это происходило при ранее действовавшей системе. На реализацию данной меры направлено 9,1 </w:t>
      </w:r>
      <w:proofErr w:type="gramStart"/>
      <w:r w:rsidRPr="005460FF">
        <w:rPr>
          <w:rFonts w:ascii="Times New Roman" w:hAnsi="Times New Roman" w:cs="Times New Roman"/>
          <w:sz w:val="28"/>
        </w:rPr>
        <w:t>млрд</w:t>
      </w:r>
      <w:proofErr w:type="gramEnd"/>
      <w:r w:rsidRPr="005460FF">
        <w:rPr>
          <w:rFonts w:ascii="Times New Roman" w:hAnsi="Times New Roman" w:cs="Times New Roman"/>
          <w:sz w:val="28"/>
        </w:rPr>
        <w:t xml:space="preserve"> рублей.</w:t>
      </w:r>
    </w:p>
    <w:p w:rsidR="005460FF" w:rsidRDefault="005460FF" w:rsidP="00C84265">
      <w:pPr>
        <w:spacing w:after="0" w:line="240" w:lineRule="auto"/>
        <w:ind w:firstLine="709"/>
        <w:contextualSpacing/>
        <w:jc w:val="both"/>
        <w:rPr>
          <w:rFonts w:ascii="Times New Roman" w:hAnsi="Times New Roman" w:cs="Times New Roman"/>
          <w:sz w:val="28"/>
        </w:rPr>
      </w:pPr>
      <w:proofErr w:type="gramStart"/>
      <w:r w:rsidRPr="009A0A96">
        <w:rPr>
          <w:rFonts w:ascii="Times New Roman" w:hAnsi="Times New Roman" w:cs="Times New Roman"/>
          <w:b/>
          <w:sz w:val="28"/>
        </w:rPr>
        <w:t>Начиная с 2017 года применяется новый механизм</w:t>
      </w:r>
      <w:proofErr w:type="gramEnd"/>
      <w:r w:rsidRPr="009A0A96">
        <w:rPr>
          <w:rFonts w:ascii="Times New Roman" w:hAnsi="Times New Roman" w:cs="Times New Roman"/>
          <w:b/>
          <w:sz w:val="28"/>
        </w:rPr>
        <w:t xml:space="preserve"> государственной поддержки сельского хозяйства – единая субсидия</w:t>
      </w:r>
      <w:r w:rsidRPr="005460FF">
        <w:rPr>
          <w:rFonts w:ascii="Times New Roman" w:hAnsi="Times New Roman" w:cs="Times New Roman"/>
          <w:sz w:val="28"/>
        </w:rPr>
        <w:t>, объединяющая ряд ранее существовавших направлений субсидирования. На её финансовое обеспечение направлено 39,1 </w:t>
      </w:r>
      <w:proofErr w:type="gramStart"/>
      <w:r w:rsidRPr="005460FF">
        <w:rPr>
          <w:rFonts w:ascii="Times New Roman" w:hAnsi="Times New Roman" w:cs="Times New Roman"/>
          <w:sz w:val="28"/>
        </w:rPr>
        <w:t>млрд</w:t>
      </w:r>
      <w:proofErr w:type="gramEnd"/>
      <w:r w:rsidRPr="005460FF">
        <w:rPr>
          <w:rFonts w:ascii="Times New Roman" w:hAnsi="Times New Roman" w:cs="Times New Roman"/>
          <w:sz w:val="28"/>
        </w:rPr>
        <w:t xml:space="preserve"> рублей.</w:t>
      </w:r>
    </w:p>
    <w:p w:rsidR="009A0A96" w:rsidRPr="005460FF" w:rsidRDefault="009A0A96" w:rsidP="00C84265">
      <w:pPr>
        <w:spacing w:after="0" w:line="240" w:lineRule="auto"/>
        <w:ind w:firstLine="709"/>
        <w:contextualSpacing/>
        <w:jc w:val="both"/>
        <w:rPr>
          <w:rFonts w:ascii="Times New Roman" w:hAnsi="Times New Roman" w:cs="Times New Roman"/>
          <w:sz w:val="28"/>
        </w:rPr>
      </w:pPr>
      <w:r w:rsidRPr="009A0A96">
        <w:rPr>
          <w:rFonts w:ascii="Times New Roman" w:hAnsi="Times New Roman" w:cs="Times New Roman"/>
          <w:sz w:val="28"/>
        </w:rPr>
        <w:t>Новый механизм расширяет возможности регионов. Они сами определяют приоритеты поддержки аграрно-промышленного комплекса с учётом местной специфики, того, что сделано, того, что лучше развивается. Кроме того, сельхозпроизводители стали быстрее получать субсидии, что позитивно сказывается на рентабельности хозяйств.</w:t>
      </w:r>
    </w:p>
    <w:p w:rsidR="005460FF" w:rsidRPr="005460FF" w:rsidRDefault="005460FF" w:rsidP="00C84265">
      <w:pPr>
        <w:spacing w:after="0" w:line="240" w:lineRule="auto"/>
        <w:ind w:firstLine="709"/>
        <w:contextualSpacing/>
        <w:jc w:val="both"/>
        <w:rPr>
          <w:rFonts w:ascii="Times New Roman" w:hAnsi="Times New Roman" w:cs="Times New Roman"/>
          <w:sz w:val="28"/>
        </w:rPr>
      </w:pPr>
      <w:r w:rsidRPr="005460FF">
        <w:rPr>
          <w:rFonts w:ascii="Times New Roman" w:hAnsi="Times New Roman" w:cs="Times New Roman"/>
          <w:sz w:val="28"/>
        </w:rPr>
        <w:t>В качестве меры государственной поддержки технической и технологической модернизации производства, обновления парка сельскохозяйственной техники за счёт средств федерального бюджета субсидируются производители сельхозтехники, реализующие её сельскохозяйственным товаропроизводителям со скидкой. В 2017 году из резервного фонда Правительства на предоставление указанных субсидий выделено 15,7 </w:t>
      </w:r>
      <w:proofErr w:type="gramStart"/>
      <w:r w:rsidRPr="005460FF">
        <w:rPr>
          <w:rFonts w:ascii="Times New Roman" w:hAnsi="Times New Roman" w:cs="Times New Roman"/>
          <w:sz w:val="28"/>
        </w:rPr>
        <w:t>млрд</w:t>
      </w:r>
      <w:proofErr w:type="gramEnd"/>
      <w:r w:rsidRPr="005460FF">
        <w:rPr>
          <w:rFonts w:ascii="Times New Roman" w:hAnsi="Times New Roman" w:cs="Times New Roman"/>
          <w:sz w:val="28"/>
        </w:rPr>
        <w:t xml:space="preserve"> рублей. Приобретено 26,4 тыс. единиц сельхозтехники.</w:t>
      </w:r>
    </w:p>
    <w:p w:rsidR="001B4ED5" w:rsidRDefault="005460FF" w:rsidP="00C84265">
      <w:pPr>
        <w:pStyle w:val="aa"/>
        <w:spacing w:before="0" w:beforeAutospacing="0" w:after="0" w:afterAutospacing="0"/>
        <w:ind w:firstLine="709"/>
        <w:jc w:val="both"/>
        <w:rPr>
          <w:rFonts w:eastAsiaTheme="minorHAnsi"/>
          <w:sz w:val="28"/>
          <w:szCs w:val="22"/>
          <w:lang w:eastAsia="en-US"/>
        </w:rPr>
      </w:pPr>
      <w:r w:rsidRPr="002E6FB0">
        <w:rPr>
          <w:rFonts w:eastAsiaTheme="minorHAnsi"/>
          <w:b/>
          <w:sz w:val="28"/>
          <w:szCs w:val="22"/>
          <w:lang w:eastAsia="en-US"/>
        </w:rPr>
        <w:lastRenderedPageBreak/>
        <w:t xml:space="preserve">В настоящее время в большинстве субъектов Российской Федерации приняты законы, которыми регламентированы </w:t>
      </w:r>
      <w:r w:rsidR="003E3111" w:rsidRPr="002E6FB0">
        <w:rPr>
          <w:rFonts w:eastAsiaTheme="minorHAnsi"/>
          <w:b/>
          <w:sz w:val="28"/>
          <w:szCs w:val="22"/>
          <w:lang w:eastAsia="en-US"/>
        </w:rPr>
        <w:t>отношения,</w:t>
      </w:r>
      <w:r w:rsidR="003E3111">
        <w:rPr>
          <w:rFonts w:eastAsiaTheme="minorHAnsi"/>
          <w:sz w:val="28"/>
          <w:szCs w:val="22"/>
          <w:lang w:eastAsia="en-US"/>
        </w:rPr>
        <w:t xml:space="preserve"> </w:t>
      </w:r>
      <w:r w:rsidR="0007355B">
        <w:rPr>
          <w:sz w:val="28"/>
        </w:rPr>
        <w:t>в</w:t>
      </w:r>
      <w:r w:rsidR="0007355B" w:rsidRPr="0007355B">
        <w:rPr>
          <w:sz w:val="28"/>
          <w:szCs w:val="22"/>
        </w:rPr>
        <w:t>озникающие между сельскохозяйственными товаропроизводителями и иными гражданами и юридическими лицами, органами государственной власти</w:t>
      </w:r>
      <w:r w:rsidR="0007355B">
        <w:rPr>
          <w:sz w:val="28"/>
        </w:rPr>
        <w:t xml:space="preserve"> регионов РФ</w:t>
      </w:r>
      <w:r w:rsidR="0007355B" w:rsidRPr="0007355B">
        <w:rPr>
          <w:sz w:val="28"/>
          <w:szCs w:val="22"/>
        </w:rPr>
        <w:t>, органами местного самоуправления в сфе</w:t>
      </w:r>
      <w:r w:rsidR="0007355B">
        <w:rPr>
          <w:sz w:val="28"/>
        </w:rPr>
        <w:t>ре развития сельского хозяйства</w:t>
      </w:r>
      <w:r w:rsidR="00703DD7">
        <w:rPr>
          <w:sz w:val="28"/>
        </w:rPr>
        <w:t xml:space="preserve">. А </w:t>
      </w:r>
      <w:r w:rsidR="0007355B">
        <w:rPr>
          <w:sz w:val="28"/>
        </w:rPr>
        <w:t xml:space="preserve"> также </w:t>
      </w:r>
      <w:r w:rsidR="00C11F56">
        <w:rPr>
          <w:sz w:val="28"/>
        </w:rPr>
        <w:t>законы о государственной поддержке сельского хозяйства</w:t>
      </w:r>
      <w:r w:rsidR="00703DD7">
        <w:rPr>
          <w:sz w:val="28"/>
        </w:rPr>
        <w:t>, которыми регламентированы</w:t>
      </w:r>
      <w:r w:rsidR="00C11F56">
        <w:rPr>
          <w:sz w:val="28"/>
        </w:rPr>
        <w:t xml:space="preserve"> </w:t>
      </w:r>
      <w:r w:rsidRPr="0007355B">
        <w:rPr>
          <w:rFonts w:eastAsiaTheme="minorHAnsi"/>
          <w:sz w:val="28"/>
          <w:szCs w:val="22"/>
          <w:lang w:eastAsia="en-US"/>
        </w:rPr>
        <w:t xml:space="preserve">отношения по предоставлению государственной поддержки в сфере сельскохозяйственного производства. </w:t>
      </w:r>
    </w:p>
    <w:p w:rsidR="001B4ED5" w:rsidRPr="00795F59" w:rsidRDefault="00795F59" w:rsidP="00C84265">
      <w:pPr>
        <w:pStyle w:val="aa"/>
        <w:spacing w:before="0" w:beforeAutospacing="0" w:after="0" w:afterAutospacing="0"/>
        <w:ind w:firstLine="709"/>
        <w:jc w:val="both"/>
        <w:rPr>
          <w:sz w:val="28"/>
          <w:szCs w:val="22"/>
        </w:rPr>
      </w:pPr>
      <w:r>
        <w:rPr>
          <w:sz w:val="28"/>
          <w:szCs w:val="22"/>
        </w:rPr>
        <w:t>Во многих</w:t>
      </w:r>
      <w:r w:rsidR="001B4ED5" w:rsidRPr="00795F59">
        <w:rPr>
          <w:sz w:val="28"/>
          <w:szCs w:val="22"/>
        </w:rPr>
        <w:t xml:space="preserve"> </w:t>
      </w:r>
      <w:r w:rsidRPr="00795F59">
        <w:rPr>
          <w:sz w:val="28"/>
          <w:szCs w:val="22"/>
        </w:rPr>
        <w:t xml:space="preserve">действующих </w:t>
      </w:r>
      <w:r w:rsidR="001B4ED5" w:rsidRPr="00795F59">
        <w:rPr>
          <w:sz w:val="28"/>
          <w:szCs w:val="22"/>
        </w:rPr>
        <w:t xml:space="preserve">законах о сельском хозяйстве обозначены основные цели </w:t>
      </w:r>
      <w:r w:rsidRPr="00795F59">
        <w:rPr>
          <w:sz w:val="28"/>
          <w:szCs w:val="22"/>
        </w:rPr>
        <w:t xml:space="preserve">аграрной региональной политики, которые </w:t>
      </w:r>
      <w:r>
        <w:rPr>
          <w:sz w:val="28"/>
          <w:szCs w:val="22"/>
        </w:rPr>
        <w:t xml:space="preserve">указаны </w:t>
      </w:r>
      <w:r w:rsidRPr="00795F59">
        <w:rPr>
          <w:sz w:val="28"/>
          <w:szCs w:val="22"/>
        </w:rPr>
        <w:t xml:space="preserve"> в   части 2 статьи 5 Федерального закона «О развитии сельского хозяйства»: </w:t>
      </w:r>
    </w:p>
    <w:p w:rsidR="001B4ED5" w:rsidRPr="00795F59" w:rsidRDefault="00795F59" w:rsidP="00C84265">
      <w:pPr>
        <w:pStyle w:val="aa"/>
        <w:spacing w:before="0" w:beforeAutospacing="0" w:after="0" w:afterAutospacing="0"/>
        <w:ind w:firstLine="709"/>
        <w:jc w:val="both"/>
        <w:rPr>
          <w:sz w:val="28"/>
          <w:szCs w:val="22"/>
        </w:rPr>
      </w:pPr>
      <w:r>
        <w:rPr>
          <w:sz w:val="28"/>
          <w:szCs w:val="22"/>
        </w:rPr>
        <w:t xml:space="preserve">1) </w:t>
      </w:r>
      <w:r w:rsidR="001B4ED5" w:rsidRPr="00795F59">
        <w:rPr>
          <w:sz w:val="28"/>
          <w:szCs w:val="22"/>
        </w:rPr>
        <w:t>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1B4ED5" w:rsidRPr="00795F59" w:rsidRDefault="001B4ED5" w:rsidP="00C84265">
      <w:pPr>
        <w:pStyle w:val="aa"/>
        <w:spacing w:before="0" w:beforeAutospacing="0" w:after="0" w:afterAutospacing="0"/>
        <w:ind w:firstLine="709"/>
        <w:jc w:val="both"/>
        <w:rPr>
          <w:sz w:val="28"/>
          <w:szCs w:val="22"/>
        </w:rPr>
      </w:pPr>
      <w:r w:rsidRPr="00795F59">
        <w:rPr>
          <w:sz w:val="28"/>
          <w:szCs w:val="22"/>
        </w:rP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1B4ED5" w:rsidRPr="00795F59" w:rsidRDefault="001B4ED5" w:rsidP="00C84265">
      <w:pPr>
        <w:pStyle w:val="aa"/>
        <w:spacing w:before="0" w:beforeAutospacing="0" w:after="0" w:afterAutospacing="0"/>
        <w:ind w:firstLine="709"/>
        <w:jc w:val="both"/>
        <w:rPr>
          <w:sz w:val="28"/>
          <w:szCs w:val="22"/>
        </w:rPr>
      </w:pPr>
      <w:r w:rsidRPr="00795F59">
        <w:rPr>
          <w:sz w:val="28"/>
          <w:szCs w:val="22"/>
        </w:rPr>
        <w:t>3) сохранение и воспроизводство используемых для нужд сельскохозяйственного производства природных ресурсов;</w:t>
      </w:r>
    </w:p>
    <w:p w:rsidR="001B4ED5" w:rsidRPr="00795F59" w:rsidRDefault="001B4ED5" w:rsidP="00C84265">
      <w:pPr>
        <w:pStyle w:val="aa"/>
        <w:spacing w:before="0" w:beforeAutospacing="0" w:after="0" w:afterAutospacing="0"/>
        <w:ind w:firstLine="709"/>
        <w:jc w:val="both"/>
        <w:rPr>
          <w:sz w:val="28"/>
          <w:szCs w:val="22"/>
        </w:rPr>
      </w:pPr>
      <w:r w:rsidRPr="00795F59">
        <w:rPr>
          <w:sz w:val="28"/>
          <w:szCs w:val="22"/>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1B4ED5" w:rsidRPr="00795F59" w:rsidRDefault="001B4ED5" w:rsidP="00C84265">
      <w:pPr>
        <w:pStyle w:val="aa"/>
        <w:spacing w:before="0" w:beforeAutospacing="0" w:after="0" w:afterAutospacing="0"/>
        <w:ind w:firstLine="709"/>
        <w:jc w:val="both"/>
        <w:rPr>
          <w:sz w:val="28"/>
          <w:szCs w:val="22"/>
        </w:rPr>
      </w:pPr>
      <w:r w:rsidRPr="00795F59">
        <w:rPr>
          <w:sz w:val="28"/>
          <w:szCs w:val="22"/>
        </w:rPr>
        <w:t>5) создание благоприятного инвестиционного климата и повышение объема инвестиций в сфере сельского хозяйства;</w:t>
      </w:r>
    </w:p>
    <w:p w:rsidR="001B4ED5" w:rsidRDefault="001B4ED5" w:rsidP="00C84265">
      <w:pPr>
        <w:pStyle w:val="aa"/>
        <w:spacing w:before="0" w:beforeAutospacing="0" w:after="0" w:afterAutospacing="0"/>
        <w:ind w:firstLine="709"/>
        <w:jc w:val="both"/>
        <w:rPr>
          <w:sz w:val="28"/>
          <w:szCs w:val="22"/>
        </w:rPr>
      </w:pPr>
      <w:r w:rsidRPr="00795F59">
        <w:rPr>
          <w:sz w:val="28"/>
          <w:szCs w:val="22"/>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1B4ED5" w:rsidRPr="00C11F56" w:rsidRDefault="001B4ED5" w:rsidP="00C84265">
      <w:pPr>
        <w:pStyle w:val="aa"/>
        <w:spacing w:before="0" w:beforeAutospacing="0" w:after="0" w:afterAutospacing="0"/>
        <w:ind w:firstLine="709"/>
        <w:jc w:val="both"/>
        <w:rPr>
          <w:sz w:val="28"/>
          <w:szCs w:val="22"/>
        </w:rPr>
      </w:pPr>
      <w:proofErr w:type="gramStart"/>
      <w:r w:rsidRPr="00C11F56">
        <w:rPr>
          <w:sz w:val="28"/>
          <w:szCs w:val="22"/>
        </w:rPr>
        <w:t>В подпункте 9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указано,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сельскохозяйственного производства</w:t>
      </w:r>
      <w:proofErr w:type="gramEnd"/>
      <w:r w:rsidRPr="00C11F56">
        <w:rPr>
          <w:sz w:val="28"/>
          <w:szCs w:val="22"/>
        </w:rPr>
        <w:t xml:space="preserve"> (за исключением мероприятий, предусмотренных федеральными целевыми программами).</w:t>
      </w:r>
    </w:p>
    <w:p w:rsidR="005460FF" w:rsidRPr="002E6FB0" w:rsidRDefault="005460FF" w:rsidP="00C84265">
      <w:pPr>
        <w:spacing w:after="0" w:line="240" w:lineRule="auto"/>
        <w:ind w:firstLine="709"/>
        <w:contextualSpacing/>
        <w:jc w:val="both"/>
        <w:rPr>
          <w:rFonts w:ascii="Times New Roman" w:hAnsi="Times New Roman" w:cs="Times New Roman"/>
          <w:sz w:val="28"/>
          <w:u w:val="single"/>
        </w:rPr>
      </w:pPr>
      <w:r w:rsidRPr="002E6FB0">
        <w:rPr>
          <w:rFonts w:ascii="Times New Roman" w:hAnsi="Times New Roman" w:cs="Times New Roman"/>
          <w:sz w:val="28"/>
          <w:u w:val="single"/>
        </w:rPr>
        <w:t xml:space="preserve">Законодательное регулирование отношений по предоставлению государственной поддержки юридическим и физическим лицам, осуществляющим производство сельскохозяйственной продукции, в субъектах Российской Федерации представлено в следующих вариантах: </w:t>
      </w:r>
    </w:p>
    <w:p w:rsidR="005460FF" w:rsidRDefault="005460FF" w:rsidP="00C84265">
      <w:pPr>
        <w:pStyle w:val="aa"/>
        <w:spacing w:before="0" w:beforeAutospacing="0" w:after="0" w:afterAutospacing="0"/>
        <w:ind w:firstLine="709"/>
        <w:jc w:val="both"/>
        <w:rPr>
          <w:rFonts w:eastAsiaTheme="minorHAnsi"/>
          <w:sz w:val="28"/>
          <w:szCs w:val="22"/>
          <w:lang w:eastAsia="en-US"/>
        </w:rPr>
      </w:pPr>
      <w:r w:rsidRPr="005460FF">
        <w:rPr>
          <w:rFonts w:eastAsiaTheme="minorHAnsi"/>
          <w:sz w:val="28"/>
          <w:szCs w:val="22"/>
          <w:lang w:eastAsia="en-US"/>
        </w:rPr>
        <w:lastRenderedPageBreak/>
        <w:t>1) приняты специальные законы, регламентирующие предоставление мер государственной поддержки (</w:t>
      </w:r>
      <w:proofErr w:type="gramStart"/>
      <w:r w:rsidRPr="005460FF">
        <w:rPr>
          <w:rFonts w:eastAsiaTheme="minorHAnsi"/>
          <w:sz w:val="28"/>
          <w:szCs w:val="22"/>
          <w:lang w:eastAsia="en-US"/>
        </w:rPr>
        <w:t>Тульская</w:t>
      </w:r>
      <w:proofErr w:type="gramEnd"/>
      <w:r w:rsidRPr="005460FF">
        <w:rPr>
          <w:rFonts w:eastAsiaTheme="minorHAnsi"/>
          <w:sz w:val="28"/>
          <w:szCs w:val="22"/>
          <w:lang w:eastAsia="en-US"/>
        </w:rPr>
        <w:t xml:space="preserve">, Томская, Смоленская Кемеровская, Новосибирская, Курганская области, Ставропольский и Хабаровский края и другие); </w:t>
      </w:r>
    </w:p>
    <w:p w:rsidR="005460FF" w:rsidRDefault="005460FF" w:rsidP="00C84265">
      <w:pPr>
        <w:pStyle w:val="aa"/>
        <w:spacing w:before="0" w:beforeAutospacing="0" w:after="0" w:afterAutospacing="0"/>
        <w:ind w:firstLine="709"/>
        <w:jc w:val="both"/>
        <w:rPr>
          <w:rFonts w:eastAsiaTheme="minorHAnsi"/>
          <w:sz w:val="28"/>
          <w:szCs w:val="22"/>
          <w:lang w:eastAsia="en-US"/>
        </w:rPr>
      </w:pPr>
      <w:r w:rsidRPr="005460FF">
        <w:rPr>
          <w:rFonts w:eastAsiaTheme="minorHAnsi"/>
          <w:sz w:val="28"/>
          <w:szCs w:val="22"/>
          <w:lang w:eastAsia="en-US"/>
        </w:rPr>
        <w:t>2) нормы, регламентирующие предоставление мер государственной поддержки включены в законодательные акт</w:t>
      </w:r>
      <w:r>
        <w:rPr>
          <w:rFonts w:eastAsiaTheme="minorHAnsi"/>
          <w:sz w:val="28"/>
          <w:szCs w:val="22"/>
          <w:lang w:eastAsia="en-US"/>
        </w:rPr>
        <w:t>ы, комплексно регулирующие отно</w:t>
      </w:r>
      <w:r w:rsidRPr="005460FF">
        <w:rPr>
          <w:rFonts w:eastAsiaTheme="minorHAnsi"/>
          <w:sz w:val="28"/>
          <w:szCs w:val="22"/>
          <w:lang w:eastAsia="en-US"/>
        </w:rPr>
        <w:t>шения в сфере сельского хозяйства (Ленинградская, Мурманская области, Республики Дагестан и Тыва).</w:t>
      </w:r>
    </w:p>
    <w:p w:rsidR="00703DD7" w:rsidRPr="00C84265" w:rsidRDefault="005460FF" w:rsidP="00C84265">
      <w:pPr>
        <w:pStyle w:val="aa"/>
        <w:spacing w:before="0" w:beforeAutospacing="0" w:after="0" w:afterAutospacing="0"/>
        <w:ind w:firstLine="709"/>
        <w:jc w:val="both"/>
        <w:rPr>
          <w:b/>
          <w:sz w:val="28"/>
          <w:szCs w:val="22"/>
        </w:rPr>
      </w:pPr>
      <w:r w:rsidRPr="00C84265">
        <w:rPr>
          <w:b/>
          <w:sz w:val="28"/>
          <w:szCs w:val="22"/>
        </w:rPr>
        <w:t> </w:t>
      </w:r>
      <w:r w:rsidR="00703DD7" w:rsidRPr="00C84265">
        <w:rPr>
          <w:b/>
          <w:sz w:val="28"/>
          <w:szCs w:val="22"/>
        </w:rPr>
        <w:t xml:space="preserve">В законах субъектов Российской Федерации применяется два различных механизма определения категорий лиц, которым может предоставляться государственная поддержка субъекта Российской Федерации. </w:t>
      </w:r>
    </w:p>
    <w:p w:rsidR="00703DD7" w:rsidRDefault="00703DD7" w:rsidP="00C84265">
      <w:pPr>
        <w:pStyle w:val="aa"/>
        <w:spacing w:before="0" w:beforeAutospacing="0" w:after="0" w:afterAutospacing="0"/>
        <w:ind w:firstLine="709"/>
        <w:jc w:val="both"/>
        <w:rPr>
          <w:sz w:val="28"/>
          <w:szCs w:val="22"/>
        </w:rPr>
      </w:pPr>
      <w:r w:rsidRPr="00703DD7">
        <w:rPr>
          <w:sz w:val="28"/>
          <w:szCs w:val="22"/>
        </w:rPr>
        <w:t xml:space="preserve">Во-первых, определение категорий указанных лиц производится непосредственно в тексте закона субъекта Российской Федерации (Хабаровский край, Кемеровская, Новосибирская области, Республика Бурятия и другие). </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Во-вторых, государственная поддержка оказывается лицам, круг которых определен в подзаконных актах субъекта Российской Федерации (например, согласно статье 5 Закона Челябинской области «О государственной поддержке сельскохозяйственного производства» категории получателей государственной поддержки сельскохозяйственного производства устанавливаются нормативными правовыми актами Правительства Челябинской области).</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В законодательстве субъектов Российской Федерации используются различные подходы в решении вопроса определения категорий лиц, которым предоставляются меры государственной поддержки:</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1) государственная поддержка субъекта Российской Федерации предоставляется тем же категориям лиц, которые указаны в статье 3 Федерального закона «О развитии сельского хозяйства» (Тульская, Томская и Смоленская области, Ставропольский край);</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2) государственная поддержка субъекта Российской Федерации предоставляется иным категориям лиц:</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более широкому кругу субъектов, нежели это предусмотрено федеральным законодательством (Хабаровский край, Кемеровская, Новосибирская области, Республика Бурятия),</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государственная поддержка предоставляется физическим и юридическим лицам, занятым в отдельных отраслях</w:t>
      </w:r>
      <w:r w:rsidR="00141248">
        <w:rPr>
          <w:sz w:val="28"/>
          <w:szCs w:val="22"/>
        </w:rPr>
        <w:t xml:space="preserve"> </w:t>
      </w:r>
      <w:r w:rsidRPr="00703DD7">
        <w:rPr>
          <w:sz w:val="28"/>
          <w:szCs w:val="22"/>
        </w:rPr>
        <w:t>сельскохозяйственного производства (Курганская область),</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государственная поддержка предоставляется юридическим лицам конкретных организационно-правовых форм (Калужская область, Республики Саха (Якутия), Башкортостан, Калмыкия),</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t>государственная поддержка предоставляется физическим лицам, занимающимся личным подсобным хозяйством (Алтайский край),</w:t>
      </w:r>
    </w:p>
    <w:p w:rsidR="00703DD7" w:rsidRPr="00703DD7" w:rsidRDefault="00703DD7" w:rsidP="00C84265">
      <w:pPr>
        <w:pStyle w:val="aa"/>
        <w:spacing w:before="0" w:beforeAutospacing="0" w:after="0" w:afterAutospacing="0"/>
        <w:ind w:firstLine="709"/>
        <w:jc w:val="both"/>
        <w:rPr>
          <w:sz w:val="28"/>
          <w:szCs w:val="22"/>
        </w:rPr>
      </w:pPr>
      <w:r w:rsidRPr="00703DD7">
        <w:rPr>
          <w:sz w:val="28"/>
          <w:szCs w:val="22"/>
        </w:rPr>
        <w:lastRenderedPageBreak/>
        <w:t>государственная поддержка предоставляется физическим лицам, осуществляющим деятельность в сфере сельскохозяйственного производства (Волгоградская, Новосибирская и Тверская области).</w:t>
      </w:r>
    </w:p>
    <w:p w:rsidR="00703DD7" w:rsidRDefault="00703DD7" w:rsidP="00C84265">
      <w:pPr>
        <w:pStyle w:val="aa"/>
        <w:spacing w:before="0" w:beforeAutospacing="0" w:after="0" w:afterAutospacing="0"/>
        <w:ind w:firstLine="709"/>
        <w:jc w:val="both"/>
        <w:rPr>
          <w:sz w:val="28"/>
          <w:szCs w:val="22"/>
        </w:rPr>
      </w:pPr>
      <w:r w:rsidRPr="00703DD7">
        <w:rPr>
          <w:sz w:val="28"/>
          <w:szCs w:val="22"/>
        </w:rPr>
        <w:t>В законодательстве субъектов Российской Федерации применяются различные меры государственной поддержки субъектов сельскохозяйственного производства – меры, предусмотренные бюджетным законодательством (субсидии), информационное обеспечение и другие.</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 xml:space="preserve"> Так, например, в соответствии со статьей 3 Закона Хабаровского края </w:t>
      </w:r>
      <w:r w:rsidRPr="003A562D">
        <w:rPr>
          <w:rFonts w:ascii="Times New Roman" w:hAnsi="Times New Roman" w:cs="Times New Roman"/>
          <w:b/>
          <w:sz w:val="28"/>
        </w:rPr>
        <w:t>«О</w:t>
      </w:r>
      <w:r w:rsidRPr="003A562D">
        <w:rPr>
          <w:b/>
          <w:color w:val="000000"/>
          <w:sz w:val="27"/>
          <w:szCs w:val="27"/>
        </w:rPr>
        <w:t xml:space="preserve"> </w:t>
      </w:r>
      <w:r w:rsidRPr="003A562D">
        <w:rPr>
          <w:rFonts w:ascii="Times New Roman" w:hAnsi="Times New Roman" w:cs="Times New Roman"/>
          <w:b/>
          <w:sz w:val="28"/>
        </w:rPr>
        <w:t xml:space="preserve">поддержке сельскохозяйственного производства в Хабаровском крае» </w:t>
      </w:r>
      <w:r w:rsidRPr="003A562D">
        <w:rPr>
          <w:rFonts w:ascii="Times New Roman" w:hAnsi="Times New Roman" w:cs="Times New Roman"/>
          <w:sz w:val="28"/>
        </w:rPr>
        <w:t xml:space="preserve">субъектам, осуществляющим производство сельскохозяйственной продукции, </w:t>
      </w:r>
      <w:proofErr w:type="gramStart"/>
      <w:r w:rsidRPr="003A562D">
        <w:rPr>
          <w:rFonts w:ascii="Times New Roman" w:hAnsi="Times New Roman" w:cs="Times New Roman"/>
          <w:sz w:val="28"/>
        </w:rPr>
        <w:t>оказываются следующие меры</w:t>
      </w:r>
      <w:proofErr w:type="gramEnd"/>
      <w:r w:rsidRPr="003A562D">
        <w:rPr>
          <w:rFonts w:ascii="Times New Roman" w:hAnsi="Times New Roman" w:cs="Times New Roman"/>
          <w:sz w:val="28"/>
        </w:rPr>
        <w:t xml:space="preserve"> государственной поддержки:</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1) предоставление субсидий на поддержку животноводства и растениеводства;</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2) возмещение части затрат на уплату процентов по привлеченным кредитам в российских кредитных организациях;</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3) компенсация части затрат сельскохозяйственных товаропроизводителей на страхование урожая сельскохозяйственных культур;</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4) предоставление субсидий на завоз семян для выращивания кормовых культур в северных районах края;</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5) финансирование мероприятий в области сельскохозяйственного производства;</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6) финансирование мероприятий по землеустройству и землепользованию;</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7) финансовая поддержка на возвратной основе;</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8) приобретение техники и оборудования для использования в сельском хозяйстве;</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9) строительство объектов сельскохозяйственного назначения;</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10) финансирование подготовки кадров и резерва руководителей сельскохозяйственных предприятий;</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11) организация мероприятий по изучению и распространению передового опыта в сельскохозяйственном производстве, проведение выставок, конкурсов, семинаров, совещаний и конференций, поощрение победителей соревнований;</w:t>
      </w:r>
    </w:p>
    <w:p w:rsidR="003A562D" w:rsidRPr="003A562D" w:rsidRDefault="003A562D" w:rsidP="00C84265">
      <w:pPr>
        <w:spacing w:after="0" w:line="240" w:lineRule="auto"/>
        <w:ind w:firstLine="709"/>
        <w:contextualSpacing/>
        <w:jc w:val="both"/>
        <w:rPr>
          <w:rFonts w:ascii="Times New Roman" w:hAnsi="Times New Roman" w:cs="Times New Roman"/>
          <w:sz w:val="28"/>
        </w:rPr>
      </w:pPr>
      <w:r w:rsidRPr="003A562D">
        <w:rPr>
          <w:rFonts w:ascii="Times New Roman" w:hAnsi="Times New Roman" w:cs="Times New Roman"/>
          <w:sz w:val="28"/>
        </w:rPr>
        <w:t>12) внедрение и развитие современных технологий в сельском хозяйстве.</w:t>
      </w:r>
    </w:p>
    <w:p w:rsidR="003A562D" w:rsidRDefault="003A562D" w:rsidP="00C84265">
      <w:pPr>
        <w:spacing w:after="0" w:line="240" w:lineRule="auto"/>
        <w:ind w:firstLine="709"/>
        <w:contextualSpacing/>
        <w:jc w:val="both"/>
        <w:rPr>
          <w:rFonts w:ascii="Times New Roman" w:hAnsi="Times New Roman" w:cs="Times New Roman"/>
          <w:sz w:val="28"/>
        </w:rPr>
      </w:pPr>
      <w:proofErr w:type="gramStart"/>
      <w:r w:rsidRPr="003A562D">
        <w:rPr>
          <w:rFonts w:ascii="Times New Roman" w:hAnsi="Times New Roman" w:cs="Times New Roman"/>
          <w:sz w:val="28"/>
        </w:rPr>
        <w:t xml:space="preserve">Меры государственной поддержки, аналогичные указанным в подпунктах 1, 2, 5, 6, 10 и 11 статьи 3 Закона Хабаровского края «О поддержке сельскохозяйственного производства в Хабаровском крае», предусмотрены в </w:t>
      </w:r>
      <w:r w:rsidRPr="002E6FB0">
        <w:rPr>
          <w:rFonts w:ascii="Times New Roman" w:hAnsi="Times New Roman" w:cs="Times New Roman"/>
          <w:sz w:val="28"/>
        </w:rPr>
        <w:t xml:space="preserve">Законе Ивановской области от 30 октября 2008 года № 125-ОЗ </w:t>
      </w:r>
      <w:r w:rsidRPr="003A562D">
        <w:rPr>
          <w:rFonts w:ascii="Times New Roman" w:hAnsi="Times New Roman" w:cs="Times New Roman"/>
          <w:b/>
          <w:sz w:val="28"/>
        </w:rPr>
        <w:t>«О государственной поддержке сельскохозяйственного производства в Ивановской области и наделении органов местного самоуправления муниципальных районов Ивановской области отдельными государственными полномочиями в сфере поддержки</w:t>
      </w:r>
      <w:proofErr w:type="gramEnd"/>
      <w:r w:rsidRPr="003A562D">
        <w:rPr>
          <w:rFonts w:ascii="Times New Roman" w:hAnsi="Times New Roman" w:cs="Times New Roman"/>
          <w:b/>
          <w:sz w:val="28"/>
        </w:rPr>
        <w:t xml:space="preserve"> сельскохозяйственного производства».</w:t>
      </w:r>
      <w:r w:rsidRPr="003A562D">
        <w:rPr>
          <w:rFonts w:ascii="Times New Roman" w:hAnsi="Times New Roman" w:cs="Times New Roman"/>
          <w:sz w:val="28"/>
        </w:rPr>
        <w:t xml:space="preserve"> </w:t>
      </w:r>
    </w:p>
    <w:p w:rsidR="003A562D" w:rsidRDefault="003A562D" w:rsidP="00C84265">
      <w:pPr>
        <w:spacing w:after="0" w:line="240" w:lineRule="auto"/>
        <w:ind w:firstLine="709"/>
        <w:contextualSpacing/>
        <w:jc w:val="both"/>
        <w:rPr>
          <w:rFonts w:ascii="Times New Roman" w:hAnsi="Times New Roman" w:cs="Times New Roman"/>
          <w:sz w:val="28"/>
        </w:rPr>
      </w:pPr>
      <w:proofErr w:type="gramStart"/>
      <w:r w:rsidRPr="003A562D">
        <w:rPr>
          <w:rFonts w:ascii="Times New Roman" w:hAnsi="Times New Roman" w:cs="Times New Roman"/>
          <w:sz w:val="28"/>
        </w:rPr>
        <w:lastRenderedPageBreak/>
        <w:t xml:space="preserve">Меры государственной поддержки, аналогичные указанным в подпунктах 1, 3, 8, 10 и 11 статьи 3 Закона Хабаровского края «О поддержке сельскохозяйственного производства в Хабаровском крае», предусмотрены </w:t>
      </w:r>
      <w:r w:rsidRPr="003A562D">
        <w:rPr>
          <w:rFonts w:ascii="Times New Roman" w:hAnsi="Times New Roman" w:cs="Times New Roman"/>
          <w:b/>
          <w:sz w:val="28"/>
        </w:rPr>
        <w:t>в Законе Челябинской области «О государственной поддержке сельскохозяйственного производства»</w:t>
      </w:r>
      <w:r w:rsidRPr="003A562D">
        <w:rPr>
          <w:rFonts w:ascii="Times New Roman" w:hAnsi="Times New Roman" w:cs="Times New Roman"/>
          <w:sz w:val="28"/>
        </w:rPr>
        <w:t xml:space="preserve">. </w:t>
      </w:r>
      <w:proofErr w:type="gramEnd"/>
    </w:p>
    <w:p w:rsidR="003A562D" w:rsidRDefault="003A562D" w:rsidP="00C84265">
      <w:pPr>
        <w:spacing w:after="0" w:line="240" w:lineRule="auto"/>
        <w:ind w:firstLine="709"/>
        <w:contextualSpacing/>
        <w:jc w:val="both"/>
        <w:rPr>
          <w:rFonts w:ascii="Times New Roman" w:hAnsi="Times New Roman" w:cs="Times New Roman"/>
          <w:sz w:val="28"/>
        </w:rPr>
      </w:pPr>
      <w:r w:rsidRPr="002E6FB0">
        <w:rPr>
          <w:rFonts w:ascii="Times New Roman" w:hAnsi="Times New Roman" w:cs="Times New Roman"/>
          <w:sz w:val="28"/>
        </w:rPr>
        <w:t>В Законе Тюменской области</w:t>
      </w:r>
      <w:r w:rsidRPr="002E6FB0">
        <w:rPr>
          <w:rFonts w:ascii="Times New Roman" w:hAnsi="Times New Roman" w:cs="Times New Roman"/>
          <w:b/>
          <w:sz w:val="28"/>
        </w:rPr>
        <w:t xml:space="preserve"> «О государственной поддержке сельскохозяйственного производства в Тюменской области»</w:t>
      </w:r>
      <w:r w:rsidRPr="003A562D">
        <w:rPr>
          <w:rFonts w:ascii="Times New Roman" w:hAnsi="Times New Roman" w:cs="Times New Roman"/>
          <w:sz w:val="28"/>
        </w:rPr>
        <w:t xml:space="preserve"> предусматривается предоставление мер государственной поддержки, аналогичных указанным в подпунктах 10 и 11 статьи 3 Закона Хабаровского края «О поддержке сельскохозяйственного производства </w:t>
      </w:r>
      <w:proofErr w:type="gramStart"/>
      <w:r w:rsidRPr="003A562D">
        <w:rPr>
          <w:rFonts w:ascii="Times New Roman" w:hAnsi="Times New Roman" w:cs="Times New Roman"/>
          <w:sz w:val="28"/>
        </w:rPr>
        <w:t>в</w:t>
      </w:r>
      <w:proofErr w:type="gramEnd"/>
      <w:r w:rsidRPr="003A562D">
        <w:rPr>
          <w:rFonts w:ascii="Times New Roman" w:hAnsi="Times New Roman" w:cs="Times New Roman"/>
          <w:sz w:val="28"/>
        </w:rPr>
        <w:t xml:space="preserve"> </w:t>
      </w:r>
      <w:proofErr w:type="gramStart"/>
      <w:r w:rsidRPr="003A562D">
        <w:rPr>
          <w:rFonts w:ascii="Times New Roman" w:hAnsi="Times New Roman" w:cs="Times New Roman"/>
          <w:sz w:val="28"/>
        </w:rPr>
        <w:t>Хабаровском</w:t>
      </w:r>
      <w:proofErr w:type="gramEnd"/>
      <w:r w:rsidRPr="003A562D">
        <w:rPr>
          <w:rFonts w:ascii="Times New Roman" w:hAnsi="Times New Roman" w:cs="Times New Roman"/>
          <w:sz w:val="28"/>
        </w:rPr>
        <w:t xml:space="preserve"> крае», субъектам, осуществляющим производство сельскохозяйственной продукции.</w:t>
      </w:r>
    </w:p>
    <w:p w:rsidR="00DC7ED1" w:rsidRDefault="00DC7ED1" w:rsidP="00C84265">
      <w:pPr>
        <w:spacing w:after="0" w:line="240" w:lineRule="auto"/>
        <w:ind w:firstLine="709"/>
        <w:contextualSpacing/>
        <w:jc w:val="both"/>
        <w:rPr>
          <w:rFonts w:ascii="Times New Roman" w:hAnsi="Times New Roman" w:cs="Times New Roman"/>
          <w:sz w:val="28"/>
        </w:rPr>
      </w:pPr>
    </w:p>
    <w:p w:rsidR="00DC7ED1" w:rsidRDefault="00DC7ED1" w:rsidP="00C84265">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w:t>
      </w:r>
      <w:r w:rsidR="003E3111" w:rsidRPr="003E3111">
        <w:rPr>
          <w:rFonts w:ascii="Times New Roman" w:hAnsi="Times New Roman" w:cs="Times New Roman"/>
          <w:sz w:val="28"/>
        </w:rPr>
        <w:t xml:space="preserve">Иркутской области </w:t>
      </w:r>
      <w:r>
        <w:rPr>
          <w:rFonts w:ascii="Times New Roman" w:hAnsi="Times New Roman" w:cs="Times New Roman"/>
          <w:sz w:val="28"/>
        </w:rPr>
        <w:t>п</w:t>
      </w:r>
      <w:r w:rsidRPr="003E3111">
        <w:rPr>
          <w:rFonts w:ascii="Times New Roman" w:hAnsi="Times New Roman" w:cs="Times New Roman"/>
          <w:sz w:val="28"/>
        </w:rPr>
        <w:t xml:space="preserve">равительство </w:t>
      </w:r>
      <w:r w:rsidR="003E3111" w:rsidRPr="003E3111">
        <w:rPr>
          <w:rFonts w:ascii="Times New Roman" w:hAnsi="Times New Roman" w:cs="Times New Roman"/>
          <w:sz w:val="28"/>
        </w:rPr>
        <w:t xml:space="preserve">осуществляет функцию по государственной поддержке сельскохозяйственного производства в рамках </w:t>
      </w:r>
      <w:r w:rsidR="003E3111" w:rsidRPr="003E3111">
        <w:rPr>
          <w:rFonts w:ascii="Times New Roman" w:hAnsi="Times New Roman" w:cs="Times New Roman"/>
          <w:b/>
          <w:sz w:val="28"/>
        </w:rPr>
        <w:t>15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r w:rsidR="003E3111" w:rsidRPr="003E3111">
        <w:rPr>
          <w:rFonts w:ascii="Times New Roman" w:hAnsi="Times New Roman" w:cs="Times New Roman"/>
          <w:sz w:val="28"/>
        </w:rPr>
        <w:t>, утвержденной постановлением Правительства Иркутской области от 09 декабря 2013 года № 568-пп.</w:t>
      </w:r>
      <w:r w:rsidR="003E3111">
        <w:rPr>
          <w:rFonts w:ascii="Times New Roman" w:hAnsi="Times New Roman" w:cs="Times New Roman"/>
          <w:sz w:val="28"/>
        </w:rPr>
        <w:t xml:space="preserve"> </w:t>
      </w:r>
    </w:p>
    <w:p w:rsidR="002C240A" w:rsidRDefault="002C240A" w:rsidP="00C84265">
      <w:pPr>
        <w:spacing w:after="0" w:line="240" w:lineRule="auto"/>
        <w:ind w:firstLine="709"/>
        <w:contextualSpacing/>
        <w:jc w:val="both"/>
        <w:rPr>
          <w:rFonts w:ascii="Times New Roman" w:hAnsi="Times New Roman" w:cs="Times New Roman"/>
          <w:sz w:val="28"/>
        </w:rPr>
      </w:pPr>
      <w:r w:rsidRPr="002C240A">
        <w:rPr>
          <w:rFonts w:ascii="Times New Roman" w:hAnsi="Times New Roman" w:cs="Times New Roman"/>
          <w:sz w:val="28"/>
        </w:rPr>
        <w:t xml:space="preserve">На реализацию мероприятий государственной программы </w:t>
      </w:r>
      <w:r w:rsidRPr="00C84265">
        <w:rPr>
          <w:rFonts w:ascii="Times New Roman" w:hAnsi="Times New Roman" w:cs="Times New Roman"/>
          <w:b/>
          <w:sz w:val="28"/>
        </w:rPr>
        <w:t>в 2017 году был предусмотрен объем расходов в размере 6 151 733,8 тыс. рублей</w:t>
      </w:r>
      <w:r w:rsidRPr="002C240A">
        <w:rPr>
          <w:rFonts w:ascii="Times New Roman" w:hAnsi="Times New Roman" w:cs="Times New Roman"/>
          <w:sz w:val="28"/>
        </w:rPr>
        <w:t xml:space="preserve">, в том числе 4 071 765,1 </w:t>
      </w:r>
      <w:proofErr w:type="gramStart"/>
      <w:r w:rsidRPr="002C240A">
        <w:rPr>
          <w:rFonts w:ascii="Times New Roman" w:hAnsi="Times New Roman" w:cs="Times New Roman"/>
          <w:sz w:val="28"/>
        </w:rPr>
        <w:t>млн</w:t>
      </w:r>
      <w:proofErr w:type="gramEnd"/>
      <w:r w:rsidRPr="002C240A">
        <w:rPr>
          <w:rFonts w:ascii="Times New Roman" w:hAnsi="Times New Roman" w:cs="Times New Roman"/>
          <w:sz w:val="28"/>
        </w:rPr>
        <w:t xml:space="preserve"> рублей за счет средств областного бюджета, </w:t>
      </w:r>
      <w:r>
        <w:rPr>
          <w:rFonts w:ascii="Times New Roman" w:hAnsi="Times New Roman" w:cs="Times New Roman"/>
          <w:sz w:val="28"/>
        </w:rPr>
        <w:t xml:space="preserve">                                  </w:t>
      </w:r>
      <w:r w:rsidRPr="002C240A">
        <w:rPr>
          <w:rFonts w:ascii="Times New Roman" w:hAnsi="Times New Roman" w:cs="Times New Roman"/>
          <w:sz w:val="28"/>
        </w:rPr>
        <w:t xml:space="preserve">1 104 017,2 тыс. рублей за счет средств федерального бюджета, 66 839,6 тыс. рублей за счет средств муниципальных образований и 909 111,9 тыс. рублей за счет иных источников финансирования. </w:t>
      </w:r>
    </w:p>
    <w:p w:rsidR="002C240A" w:rsidRDefault="002C240A" w:rsidP="00C84265">
      <w:pPr>
        <w:spacing w:after="0" w:line="240" w:lineRule="auto"/>
        <w:ind w:firstLine="709"/>
        <w:contextualSpacing/>
        <w:jc w:val="both"/>
        <w:rPr>
          <w:rFonts w:ascii="Times New Roman" w:hAnsi="Times New Roman" w:cs="Times New Roman"/>
          <w:sz w:val="28"/>
        </w:rPr>
      </w:pPr>
      <w:r w:rsidRPr="002C240A">
        <w:rPr>
          <w:rFonts w:ascii="Times New Roman" w:hAnsi="Times New Roman" w:cs="Times New Roman"/>
          <w:sz w:val="28"/>
        </w:rPr>
        <w:t>Фактический объем расходов составил 5 902 001,5 тыс. рублей или</w:t>
      </w:r>
      <w:r>
        <w:rPr>
          <w:rFonts w:ascii="Times New Roman" w:hAnsi="Times New Roman" w:cs="Times New Roman"/>
          <w:sz w:val="28"/>
        </w:rPr>
        <w:t xml:space="preserve">                   </w:t>
      </w:r>
      <w:r w:rsidRPr="002C240A">
        <w:rPr>
          <w:rFonts w:ascii="Times New Roman" w:hAnsi="Times New Roman" w:cs="Times New Roman"/>
          <w:sz w:val="28"/>
        </w:rPr>
        <w:t xml:space="preserve"> 95,9</w:t>
      </w:r>
      <w:r>
        <w:rPr>
          <w:rFonts w:ascii="Times New Roman" w:hAnsi="Times New Roman" w:cs="Times New Roman"/>
          <w:sz w:val="28"/>
        </w:rPr>
        <w:t xml:space="preserve"> </w:t>
      </w:r>
      <w:r w:rsidRPr="002C240A">
        <w:rPr>
          <w:rFonts w:ascii="Times New Roman" w:hAnsi="Times New Roman" w:cs="Times New Roman"/>
          <w:sz w:val="28"/>
        </w:rPr>
        <w:t xml:space="preserve">% </w:t>
      </w:r>
      <w:proofErr w:type="gramStart"/>
      <w:r w:rsidRPr="002C240A">
        <w:rPr>
          <w:rFonts w:ascii="Times New Roman" w:hAnsi="Times New Roman" w:cs="Times New Roman"/>
          <w:sz w:val="28"/>
        </w:rPr>
        <w:t>от</w:t>
      </w:r>
      <w:proofErr w:type="gramEnd"/>
      <w:r w:rsidRPr="002C240A">
        <w:rPr>
          <w:rFonts w:ascii="Times New Roman" w:hAnsi="Times New Roman" w:cs="Times New Roman"/>
          <w:sz w:val="28"/>
        </w:rPr>
        <w:t xml:space="preserve"> запланированных на 2017 год. При этом расходы областного бюджета составили 3 918 310,1 тыс. рублей (96,2</w:t>
      </w:r>
      <w:r>
        <w:rPr>
          <w:rFonts w:ascii="Times New Roman" w:hAnsi="Times New Roman" w:cs="Times New Roman"/>
          <w:sz w:val="28"/>
        </w:rPr>
        <w:t xml:space="preserve"> </w:t>
      </w:r>
      <w:r w:rsidRPr="002C240A">
        <w:rPr>
          <w:rFonts w:ascii="Times New Roman" w:hAnsi="Times New Roman" w:cs="Times New Roman"/>
          <w:sz w:val="28"/>
        </w:rPr>
        <w:t>%), средств федерального бюджета – 1 099 492,6 тыс. рублей (99,6</w:t>
      </w:r>
      <w:r>
        <w:rPr>
          <w:rFonts w:ascii="Times New Roman" w:hAnsi="Times New Roman" w:cs="Times New Roman"/>
          <w:sz w:val="28"/>
        </w:rPr>
        <w:t xml:space="preserve"> </w:t>
      </w:r>
      <w:r w:rsidRPr="002C240A">
        <w:rPr>
          <w:rFonts w:ascii="Times New Roman" w:hAnsi="Times New Roman" w:cs="Times New Roman"/>
          <w:sz w:val="28"/>
        </w:rPr>
        <w:t>%), средств муниципальных образований – 61 970,6 тыс. рублей (92,7</w:t>
      </w:r>
      <w:r>
        <w:rPr>
          <w:rFonts w:ascii="Times New Roman" w:hAnsi="Times New Roman" w:cs="Times New Roman"/>
          <w:sz w:val="28"/>
        </w:rPr>
        <w:t xml:space="preserve"> </w:t>
      </w:r>
      <w:r w:rsidRPr="002C240A">
        <w:rPr>
          <w:rFonts w:ascii="Times New Roman" w:hAnsi="Times New Roman" w:cs="Times New Roman"/>
          <w:sz w:val="28"/>
        </w:rPr>
        <w:t>%), за счет иных источников финансирования – 822 228,1 тыс. рублей (90,4</w:t>
      </w:r>
      <w:r>
        <w:rPr>
          <w:rFonts w:ascii="Times New Roman" w:hAnsi="Times New Roman" w:cs="Times New Roman"/>
          <w:sz w:val="28"/>
        </w:rPr>
        <w:t xml:space="preserve"> </w:t>
      </w:r>
      <w:r w:rsidRPr="002C240A">
        <w:rPr>
          <w:rFonts w:ascii="Times New Roman" w:hAnsi="Times New Roman" w:cs="Times New Roman"/>
          <w:sz w:val="28"/>
        </w:rPr>
        <w:t>%).</w:t>
      </w:r>
    </w:p>
    <w:p w:rsidR="002C240A" w:rsidRDefault="002C240A" w:rsidP="00C84265">
      <w:pPr>
        <w:spacing w:after="0" w:line="240" w:lineRule="auto"/>
        <w:ind w:firstLine="709"/>
        <w:contextualSpacing/>
        <w:jc w:val="both"/>
        <w:rPr>
          <w:rFonts w:ascii="Times New Roman" w:hAnsi="Times New Roman" w:cs="Times New Roman"/>
          <w:sz w:val="28"/>
        </w:rPr>
      </w:pPr>
      <w:r w:rsidRPr="00C84265">
        <w:rPr>
          <w:rFonts w:ascii="Times New Roman" w:hAnsi="Times New Roman" w:cs="Times New Roman"/>
          <w:b/>
          <w:sz w:val="28"/>
        </w:rPr>
        <w:t xml:space="preserve">В 2018 году предусмотрен объем расходов в размере 6 401 068,8 тыс. рублей, </w:t>
      </w:r>
      <w:r w:rsidRPr="002C240A">
        <w:rPr>
          <w:rFonts w:ascii="Times New Roman" w:hAnsi="Times New Roman" w:cs="Times New Roman"/>
          <w:sz w:val="28"/>
        </w:rPr>
        <w:t>в том числе 4 0</w:t>
      </w:r>
      <w:r>
        <w:rPr>
          <w:rFonts w:ascii="Times New Roman" w:hAnsi="Times New Roman" w:cs="Times New Roman"/>
          <w:sz w:val="28"/>
        </w:rPr>
        <w:t>99 733,2</w:t>
      </w:r>
      <w:r w:rsidRPr="002C240A">
        <w:rPr>
          <w:rFonts w:ascii="Times New Roman" w:hAnsi="Times New Roman" w:cs="Times New Roman"/>
          <w:sz w:val="28"/>
        </w:rPr>
        <w:t xml:space="preserve"> </w:t>
      </w:r>
      <w:proofErr w:type="gramStart"/>
      <w:r w:rsidRPr="002C240A">
        <w:rPr>
          <w:rFonts w:ascii="Times New Roman" w:hAnsi="Times New Roman" w:cs="Times New Roman"/>
          <w:sz w:val="28"/>
        </w:rPr>
        <w:t>млн</w:t>
      </w:r>
      <w:proofErr w:type="gramEnd"/>
      <w:r w:rsidRPr="002C240A">
        <w:rPr>
          <w:rFonts w:ascii="Times New Roman" w:hAnsi="Times New Roman" w:cs="Times New Roman"/>
          <w:sz w:val="28"/>
        </w:rPr>
        <w:t xml:space="preserve"> рублей за счет средств областного бюджета, 1</w:t>
      </w:r>
      <w:r>
        <w:rPr>
          <w:rFonts w:ascii="Times New Roman" w:hAnsi="Times New Roman" w:cs="Times New Roman"/>
          <w:sz w:val="28"/>
        </w:rPr>
        <w:t> 183 899,5</w:t>
      </w:r>
      <w:r w:rsidRPr="002C240A">
        <w:rPr>
          <w:rFonts w:ascii="Times New Roman" w:hAnsi="Times New Roman" w:cs="Times New Roman"/>
          <w:sz w:val="28"/>
        </w:rPr>
        <w:t xml:space="preserve"> тыс. рублей за счет средств федерального бюджета, </w:t>
      </w:r>
      <w:r>
        <w:rPr>
          <w:rFonts w:ascii="Times New Roman" w:hAnsi="Times New Roman" w:cs="Times New Roman"/>
          <w:sz w:val="28"/>
        </w:rPr>
        <w:t xml:space="preserve">75 287,7 </w:t>
      </w:r>
      <w:r w:rsidRPr="002C240A">
        <w:rPr>
          <w:rFonts w:ascii="Times New Roman" w:hAnsi="Times New Roman" w:cs="Times New Roman"/>
          <w:sz w:val="28"/>
        </w:rPr>
        <w:t xml:space="preserve">тыс. рублей за счет средств муниципальных образований и </w:t>
      </w:r>
      <w:r>
        <w:rPr>
          <w:rFonts w:ascii="Times New Roman" w:hAnsi="Times New Roman" w:cs="Times New Roman"/>
          <w:sz w:val="28"/>
        </w:rPr>
        <w:t>1 042 148,4</w:t>
      </w:r>
      <w:r w:rsidRPr="002C240A">
        <w:rPr>
          <w:rFonts w:ascii="Times New Roman" w:hAnsi="Times New Roman" w:cs="Times New Roman"/>
          <w:sz w:val="28"/>
        </w:rPr>
        <w:t xml:space="preserve"> тыс. рублей за счет иных источников финансирования.</w:t>
      </w:r>
      <w:r w:rsidR="005F1480" w:rsidRPr="005F1480">
        <w:rPr>
          <w:rStyle w:val="ae"/>
          <w:rFonts w:ascii="Times New Roman" w:hAnsi="Times New Roman" w:cs="Times New Roman"/>
          <w:sz w:val="28"/>
        </w:rPr>
        <w:t xml:space="preserve"> </w:t>
      </w:r>
      <w:r w:rsidR="005F1480">
        <w:rPr>
          <w:rStyle w:val="ae"/>
          <w:rFonts w:ascii="Times New Roman" w:hAnsi="Times New Roman" w:cs="Times New Roman"/>
          <w:sz w:val="28"/>
        </w:rPr>
        <w:footnoteReference w:id="2"/>
      </w:r>
      <w:r w:rsidR="005F1480" w:rsidRPr="002C240A">
        <w:rPr>
          <w:rFonts w:ascii="Times New Roman" w:hAnsi="Times New Roman" w:cs="Times New Roman"/>
          <w:sz w:val="28"/>
        </w:rPr>
        <w:t xml:space="preserve"> </w:t>
      </w:r>
      <w:r w:rsidR="005F1480">
        <w:rPr>
          <w:rFonts w:ascii="Times New Roman" w:hAnsi="Times New Roman" w:cs="Times New Roman"/>
          <w:sz w:val="28"/>
        </w:rPr>
        <w:t xml:space="preserve"> По состоянию на 1 апреля 2018 года исполнение государственной программы составило 20,7 % (1,1 </w:t>
      </w:r>
      <w:proofErr w:type="gramStart"/>
      <w:r w:rsidR="005F1480">
        <w:rPr>
          <w:rFonts w:ascii="Times New Roman" w:hAnsi="Times New Roman" w:cs="Times New Roman"/>
          <w:sz w:val="28"/>
        </w:rPr>
        <w:t>млрд</w:t>
      </w:r>
      <w:proofErr w:type="gramEnd"/>
      <w:r w:rsidR="005F1480">
        <w:rPr>
          <w:rFonts w:ascii="Times New Roman" w:hAnsi="Times New Roman" w:cs="Times New Roman"/>
          <w:sz w:val="28"/>
        </w:rPr>
        <w:t xml:space="preserve"> руб.)</w:t>
      </w:r>
      <w:r w:rsidR="005F1480">
        <w:rPr>
          <w:rStyle w:val="ae"/>
          <w:rFonts w:ascii="Times New Roman" w:hAnsi="Times New Roman" w:cs="Times New Roman"/>
          <w:sz w:val="28"/>
        </w:rPr>
        <w:footnoteReference w:id="3"/>
      </w:r>
      <w:r w:rsidRPr="002C240A">
        <w:rPr>
          <w:rFonts w:ascii="Times New Roman" w:hAnsi="Times New Roman" w:cs="Times New Roman"/>
          <w:sz w:val="28"/>
        </w:rPr>
        <w:t xml:space="preserve"> </w:t>
      </w:r>
    </w:p>
    <w:p w:rsidR="002C240A" w:rsidRDefault="002C240A" w:rsidP="00C84265">
      <w:pPr>
        <w:spacing w:after="0" w:line="240" w:lineRule="auto"/>
        <w:ind w:firstLine="709"/>
        <w:contextualSpacing/>
        <w:jc w:val="both"/>
        <w:rPr>
          <w:rFonts w:ascii="Times New Roman" w:hAnsi="Times New Roman" w:cs="Times New Roman"/>
          <w:sz w:val="28"/>
        </w:rPr>
      </w:pPr>
    </w:p>
    <w:p w:rsidR="00335EDE" w:rsidRPr="005460FF" w:rsidRDefault="007655A6" w:rsidP="00C84265">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С целью повышения эффективности</w:t>
      </w:r>
      <w:r w:rsidR="00DC7ED1" w:rsidRPr="00DC7ED1">
        <w:rPr>
          <w:rFonts w:ascii="Times New Roman" w:hAnsi="Times New Roman" w:cs="Times New Roman"/>
          <w:sz w:val="28"/>
        </w:rPr>
        <w:t xml:space="preserve"> поддержки агропромышленного комплекса</w:t>
      </w:r>
      <w:r w:rsidR="00DC7ED1">
        <w:rPr>
          <w:rFonts w:ascii="Times New Roman" w:hAnsi="Times New Roman" w:cs="Times New Roman"/>
          <w:sz w:val="28"/>
        </w:rPr>
        <w:t>, л</w:t>
      </w:r>
      <w:r w:rsidR="00C90C2F" w:rsidRPr="00090E28">
        <w:rPr>
          <w:rFonts w:ascii="Times New Roman" w:hAnsi="Times New Roman" w:cs="Times New Roman"/>
          <w:sz w:val="28"/>
        </w:rPr>
        <w:t xml:space="preserve">етом 2017 года </w:t>
      </w:r>
      <w:r w:rsidR="00335EDE" w:rsidRPr="00090E28">
        <w:rPr>
          <w:rFonts w:ascii="Times New Roman" w:hAnsi="Times New Roman" w:cs="Times New Roman"/>
          <w:sz w:val="28"/>
        </w:rPr>
        <w:t xml:space="preserve">Общественный совет </w:t>
      </w:r>
      <w:r w:rsidR="00C90C2F" w:rsidRPr="00090E28">
        <w:rPr>
          <w:rFonts w:ascii="Times New Roman" w:hAnsi="Times New Roman" w:cs="Times New Roman"/>
          <w:sz w:val="28"/>
        </w:rPr>
        <w:t xml:space="preserve">при Законодательном </w:t>
      </w:r>
      <w:r w:rsidR="004411C1" w:rsidRPr="005460FF">
        <w:rPr>
          <w:rFonts w:ascii="Times New Roman" w:hAnsi="Times New Roman" w:cs="Times New Roman"/>
          <w:sz w:val="28"/>
        </w:rPr>
        <w:lastRenderedPageBreak/>
        <w:t>С</w:t>
      </w:r>
      <w:r w:rsidR="00C90C2F" w:rsidRPr="00090E28">
        <w:rPr>
          <w:rFonts w:ascii="Times New Roman" w:hAnsi="Times New Roman" w:cs="Times New Roman"/>
          <w:sz w:val="28"/>
        </w:rPr>
        <w:t xml:space="preserve">обрании Иркутской области поддержал предложение председателя комитета по законодательству о природопользовании, сельском хозяйстве и экологии Кузьмы </w:t>
      </w:r>
      <w:proofErr w:type="spellStart"/>
      <w:r w:rsidR="00C90C2F" w:rsidRPr="00090E28">
        <w:rPr>
          <w:rFonts w:ascii="Times New Roman" w:hAnsi="Times New Roman" w:cs="Times New Roman"/>
          <w:sz w:val="28"/>
        </w:rPr>
        <w:t>Алдарова</w:t>
      </w:r>
      <w:proofErr w:type="spellEnd"/>
      <w:r w:rsidR="00C90C2F" w:rsidRPr="00090E28">
        <w:rPr>
          <w:rFonts w:ascii="Times New Roman" w:hAnsi="Times New Roman" w:cs="Times New Roman"/>
          <w:sz w:val="28"/>
        </w:rPr>
        <w:t xml:space="preserve"> </w:t>
      </w:r>
      <w:r w:rsidR="00C90C2F" w:rsidRPr="007655A6">
        <w:rPr>
          <w:rFonts w:ascii="Times New Roman" w:hAnsi="Times New Roman" w:cs="Times New Roman"/>
          <w:b/>
          <w:sz w:val="28"/>
        </w:rPr>
        <w:t xml:space="preserve">разработать и принять в Прибайкалье закон о сельском хозяйстве, гарантирующий господдержку </w:t>
      </w:r>
      <w:proofErr w:type="spellStart"/>
      <w:r w:rsidR="00C90C2F" w:rsidRPr="007655A6">
        <w:rPr>
          <w:rFonts w:ascii="Times New Roman" w:hAnsi="Times New Roman" w:cs="Times New Roman"/>
          <w:b/>
          <w:sz w:val="28"/>
        </w:rPr>
        <w:t>сельхозтоваропроизводителей</w:t>
      </w:r>
      <w:proofErr w:type="spellEnd"/>
      <w:r w:rsidR="00C90C2F" w:rsidRPr="007655A6">
        <w:rPr>
          <w:rFonts w:ascii="Times New Roman" w:hAnsi="Times New Roman" w:cs="Times New Roman"/>
          <w:b/>
          <w:sz w:val="28"/>
        </w:rPr>
        <w:t xml:space="preserve"> по отдельным направлениям</w:t>
      </w:r>
      <w:r w:rsidR="00090E28" w:rsidRPr="007655A6">
        <w:rPr>
          <w:rFonts w:ascii="Times New Roman" w:hAnsi="Times New Roman" w:cs="Times New Roman"/>
          <w:b/>
          <w:sz w:val="28"/>
        </w:rPr>
        <w:t>.</w:t>
      </w:r>
      <w:r w:rsidR="00C90C2F" w:rsidRPr="00090E28">
        <w:rPr>
          <w:rFonts w:ascii="Times New Roman" w:hAnsi="Times New Roman" w:cs="Times New Roman"/>
          <w:sz w:val="28"/>
        </w:rPr>
        <w:t xml:space="preserve"> </w:t>
      </w:r>
      <w:r w:rsidR="00335EDE" w:rsidRPr="00090E28">
        <w:rPr>
          <w:rFonts w:ascii="Times New Roman" w:hAnsi="Times New Roman" w:cs="Times New Roman"/>
          <w:sz w:val="28"/>
        </w:rPr>
        <w:t>Данный закон позволит аграриям определять стратегию развития своего предприятия и на краткосрочную, и на долгосрочную перспективу.</w:t>
      </w:r>
      <w:r w:rsidR="00090E28" w:rsidRPr="005460FF">
        <w:rPr>
          <w:rFonts w:ascii="Times New Roman" w:hAnsi="Times New Roman" w:cs="Times New Roman"/>
          <w:sz w:val="28"/>
        </w:rPr>
        <w:t xml:space="preserve"> В настоящее время </w:t>
      </w:r>
      <w:r w:rsidR="00335EDE" w:rsidRPr="00090E28">
        <w:rPr>
          <w:rFonts w:ascii="Times New Roman" w:hAnsi="Times New Roman" w:cs="Times New Roman"/>
          <w:sz w:val="28"/>
        </w:rPr>
        <w:t xml:space="preserve"> </w:t>
      </w:r>
      <w:r w:rsidR="00090E28" w:rsidRPr="005460FF">
        <w:rPr>
          <w:rFonts w:ascii="Times New Roman" w:hAnsi="Times New Roman" w:cs="Times New Roman"/>
          <w:sz w:val="28"/>
        </w:rPr>
        <w:t xml:space="preserve">ведется работа по </w:t>
      </w:r>
      <w:r w:rsidR="00335EDE" w:rsidRPr="00090E28">
        <w:rPr>
          <w:rFonts w:ascii="Times New Roman" w:hAnsi="Times New Roman" w:cs="Times New Roman"/>
          <w:sz w:val="28"/>
        </w:rPr>
        <w:t>разработке этого документа</w:t>
      </w:r>
      <w:r w:rsidR="00090E28" w:rsidRPr="005460FF">
        <w:rPr>
          <w:rFonts w:ascii="Times New Roman" w:hAnsi="Times New Roman" w:cs="Times New Roman"/>
          <w:sz w:val="28"/>
        </w:rPr>
        <w:t>.</w:t>
      </w:r>
    </w:p>
    <w:sectPr w:rsidR="00335EDE" w:rsidRPr="005460F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FF" w:rsidRDefault="00205AFF" w:rsidP="00271239">
      <w:pPr>
        <w:spacing w:after="0" w:line="240" w:lineRule="auto"/>
      </w:pPr>
      <w:r>
        <w:separator/>
      </w:r>
    </w:p>
  </w:endnote>
  <w:endnote w:type="continuationSeparator" w:id="0">
    <w:p w:rsidR="00205AFF" w:rsidRDefault="00205AFF" w:rsidP="0027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BookNarrow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FF" w:rsidRDefault="00205AFF" w:rsidP="00271239">
      <w:pPr>
        <w:spacing w:after="0" w:line="240" w:lineRule="auto"/>
      </w:pPr>
      <w:r>
        <w:separator/>
      </w:r>
    </w:p>
  </w:footnote>
  <w:footnote w:type="continuationSeparator" w:id="0">
    <w:p w:rsidR="00205AFF" w:rsidRDefault="00205AFF" w:rsidP="00271239">
      <w:pPr>
        <w:spacing w:after="0" w:line="240" w:lineRule="auto"/>
      </w:pPr>
      <w:r>
        <w:continuationSeparator/>
      </w:r>
    </w:p>
  </w:footnote>
  <w:footnote w:id="1">
    <w:tbl>
      <w:tblPr>
        <w:tblW w:w="5000" w:type="pct"/>
        <w:shd w:val="clear" w:color="auto" w:fill="FFFFFF"/>
        <w:tblCellMar>
          <w:left w:w="0" w:type="dxa"/>
          <w:right w:w="0" w:type="dxa"/>
        </w:tblCellMar>
        <w:tblLook w:val="04A0" w:firstRow="1" w:lastRow="0" w:firstColumn="1" w:lastColumn="0" w:noHBand="0" w:noVBand="1"/>
      </w:tblPr>
      <w:tblGrid>
        <w:gridCol w:w="9355"/>
      </w:tblGrid>
      <w:tr w:rsidR="002C240A" w:rsidRPr="002C240A" w:rsidTr="002C240A">
        <w:tc>
          <w:tcPr>
            <w:tcW w:w="0" w:type="auto"/>
            <w:shd w:val="clear" w:color="auto" w:fill="FFFFFF"/>
            <w:vAlign w:val="center"/>
            <w:hideMark/>
          </w:tcPr>
          <w:p w:rsidR="002C240A" w:rsidRPr="002C240A" w:rsidRDefault="002C240A" w:rsidP="005F1480">
            <w:pPr>
              <w:spacing w:after="0" w:line="240" w:lineRule="auto"/>
              <w:jc w:val="both"/>
              <w:rPr>
                <w:rFonts w:ascii="Helvetica" w:eastAsia="Times New Roman" w:hAnsi="Helvetica" w:cs="Times New Roman"/>
                <w:color w:val="000000"/>
                <w:sz w:val="18"/>
                <w:szCs w:val="18"/>
                <w:lang w:eastAsia="ru-RU"/>
              </w:rPr>
            </w:pPr>
            <w:r>
              <w:rPr>
                <w:rStyle w:val="ae"/>
              </w:rPr>
              <w:footnoteRef/>
            </w:r>
            <w:r>
              <w:t xml:space="preserve"> </w:t>
            </w:r>
            <w:r w:rsidRPr="005F1480">
              <w:rPr>
                <w:rFonts w:ascii="Times New Roman" w:hAnsi="Times New Roman" w:cs="Times New Roman"/>
                <w:sz w:val="24"/>
                <w:szCs w:val="24"/>
              </w:rPr>
              <w:t xml:space="preserve">Информационная справка подготовлена по данным министерства сельского хозяйства Иркутской области и </w:t>
            </w:r>
            <w:r w:rsidRPr="002C240A">
              <w:rPr>
                <w:rFonts w:ascii="Times New Roman" w:eastAsia="Times New Roman" w:hAnsi="Times New Roman" w:cs="Times New Roman"/>
                <w:bCs/>
                <w:color w:val="000000"/>
                <w:sz w:val="24"/>
                <w:szCs w:val="24"/>
                <w:lang w:eastAsia="ru-RU"/>
              </w:rPr>
              <w:t>Территориального органа Федеральной службы государственной статистики по Иркутской области</w:t>
            </w:r>
            <w:r w:rsidR="005F1480">
              <w:rPr>
                <w:rFonts w:ascii="Times New Roman" w:eastAsia="Times New Roman" w:hAnsi="Times New Roman" w:cs="Times New Roman"/>
                <w:bCs/>
                <w:color w:val="000000"/>
                <w:sz w:val="24"/>
                <w:szCs w:val="24"/>
                <w:lang w:eastAsia="ru-RU"/>
              </w:rPr>
              <w:t>.</w:t>
            </w:r>
          </w:p>
        </w:tc>
      </w:tr>
      <w:tr w:rsidR="002C240A" w:rsidRPr="002C240A" w:rsidTr="005F1480">
        <w:tc>
          <w:tcPr>
            <w:tcW w:w="0" w:type="auto"/>
            <w:shd w:val="clear" w:color="auto" w:fill="FFFFFF"/>
            <w:vAlign w:val="center"/>
          </w:tcPr>
          <w:p w:rsidR="002C240A" w:rsidRPr="002C240A" w:rsidRDefault="002C240A" w:rsidP="002C240A">
            <w:pPr>
              <w:spacing w:after="0" w:line="240" w:lineRule="auto"/>
              <w:rPr>
                <w:rFonts w:ascii="Helvetica" w:eastAsia="Times New Roman" w:hAnsi="Helvetica" w:cs="Times New Roman"/>
                <w:color w:val="000000"/>
                <w:sz w:val="18"/>
                <w:szCs w:val="18"/>
                <w:lang w:eastAsia="ru-RU"/>
              </w:rPr>
            </w:pPr>
          </w:p>
        </w:tc>
      </w:tr>
    </w:tbl>
    <w:p w:rsidR="002C240A" w:rsidRDefault="002C240A">
      <w:pPr>
        <w:pStyle w:val="ac"/>
      </w:pPr>
    </w:p>
  </w:footnote>
  <w:footnote w:id="2">
    <w:p w:rsidR="005F1480" w:rsidRPr="005F1480" w:rsidRDefault="005F1480" w:rsidP="005F1480">
      <w:pPr>
        <w:pStyle w:val="ac"/>
        <w:rPr>
          <w:rFonts w:ascii="Times New Roman" w:hAnsi="Times New Roman" w:cs="Times New Roman"/>
          <w:sz w:val="24"/>
        </w:rPr>
      </w:pPr>
      <w:r>
        <w:rPr>
          <w:rStyle w:val="ae"/>
        </w:rPr>
        <w:footnoteRef/>
      </w:r>
      <w:r>
        <w:t xml:space="preserve"> </w:t>
      </w:r>
      <w:r w:rsidRPr="005F1480">
        <w:rPr>
          <w:rFonts w:ascii="Times New Roman" w:hAnsi="Times New Roman" w:cs="Times New Roman"/>
          <w:sz w:val="24"/>
        </w:rPr>
        <w:t>По данным министерства сельского хозяйства Иркутской области.</w:t>
      </w:r>
    </w:p>
  </w:footnote>
  <w:footnote w:id="3">
    <w:p w:rsidR="005F1480" w:rsidRDefault="005F1480">
      <w:pPr>
        <w:pStyle w:val="ac"/>
      </w:pPr>
      <w:r>
        <w:rPr>
          <w:rStyle w:val="ae"/>
        </w:rPr>
        <w:footnoteRef/>
      </w:r>
      <w:r>
        <w:t xml:space="preserve"> </w:t>
      </w:r>
      <w:r w:rsidRPr="005F1480">
        <w:rPr>
          <w:rFonts w:ascii="Times New Roman" w:hAnsi="Times New Roman" w:cs="Times New Roman"/>
          <w:sz w:val="24"/>
        </w:rPr>
        <w:t>По данным министерства финансов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39" w:rsidRPr="00271239" w:rsidRDefault="00271239" w:rsidP="00271239">
    <w:pPr>
      <w:pStyle w:val="a3"/>
      <w:jc w:val="right"/>
      <w:rPr>
        <w:rFonts w:ascii="Times New Roman" w:hAnsi="Times New Roman" w:cs="Times New Roman"/>
        <w:sz w:val="24"/>
      </w:rPr>
    </w:pPr>
    <w:r w:rsidRPr="00271239">
      <w:rPr>
        <w:rFonts w:ascii="Times New Roman" w:hAnsi="Times New Roman" w:cs="Times New Roman"/>
        <w:sz w:val="24"/>
      </w:rPr>
      <w:t xml:space="preserve">Аналитический отдел управления информационной политики и аналитической работы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6DC6"/>
    <w:multiLevelType w:val="hybridMultilevel"/>
    <w:tmpl w:val="41E8BCD0"/>
    <w:lvl w:ilvl="0" w:tplc="04190011">
      <w:start w:val="1"/>
      <w:numFmt w:val="decimal"/>
      <w:lvlText w:val="%1)"/>
      <w:lvlJc w:val="left"/>
      <w:pPr>
        <w:ind w:left="2223"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3314215"/>
    <w:multiLevelType w:val="hybridMultilevel"/>
    <w:tmpl w:val="632ABB2A"/>
    <w:lvl w:ilvl="0" w:tplc="1CC6219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8151288"/>
    <w:multiLevelType w:val="hybridMultilevel"/>
    <w:tmpl w:val="19568232"/>
    <w:lvl w:ilvl="0" w:tplc="1CC62192">
      <w:start w:val="1"/>
      <w:numFmt w:val="decimal"/>
      <w:lvlText w:val="%1)"/>
      <w:lvlJc w:val="left"/>
      <w:pPr>
        <w:ind w:left="2223"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39"/>
    <w:rsid w:val="0007355B"/>
    <w:rsid w:val="00090E28"/>
    <w:rsid w:val="00141248"/>
    <w:rsid w:val="00144FD6"/>
    <w:rsid w:val="001B4ED5"/>
    <w:rsid w:val="001F7B39"/>
    <w:rsid w:val="00205AFF"/>
    <w:rsid w:val="002148D3"/>
    <w:rsid w:val="0024431D"/>
    <w:rsid w:val="00271239"/>
    <w:rsid w:val="002C240A"/>
    <w:rsid w:val="002E6FB0"/>
    <w:rsid w:val="00335EDE"/>
    <w:rsid w:val="0035479D"/>
    <w:rsid w:val="00383C0C"/>
    <w:rsid w:val="00387DFB"/>
    <w:rsid w:val="003A562D"/>
    <w:rsid w:val="003A61C8"/>
    <w:rsid w:val="003C3FF5"/>
    <w:rsid w:val="003E3111"/>
    <w:rsid w:val="00411CB7"/>
    <w:rsid w:val="004411C1"/>
    <w:rsid w:val="004B608D"/>
    <w:rsid w:val="00521E6D"/>
    <w:rsid w:val="005460FF"/>
    <w:rsid w:val="005D01C4"/>
    <w:rsid w:val="005E0E06"/>
    <w:rsid w:val="005F1480"/>
    <w:rsid w:val="006A4018"/>
    <w:rsid w:val="00703DD7"/>
    <w:rsid w:val="007146C0"/>
    <w:rsid w:val="007655A6"/>
    <w:rsid w:val="00791F4A"/>
    <w:rsid w:val="00795F59"/>
    <w:rsid w:val="009A0A96"/>
    <w:rsid w:val="00A616D9"/>
    <w:rsid w:val="00BA2828"/>
    <w:rsid w:val="00BA47DA"/>
    <w:rsid w:val="00BD5470"/>
    <w:rsid w:val="00C11F56"/>
    <w:rsid w:val="00C505ED"/>
    <w:rsid w:val="00C84265"/>
    <w:rsid w:val="00C90C2F"/>
    <w:rsid w:val="00DC7ED1"/>
    <w:rsid w:val="00DF12C2"/>
    <w:rsid w:val="00E334C7"/>
    <w:rsid w:val="00E4773A"/>
    <w:rsid w:val="00F12B2A"/>
    <w:rsid w:val="00F93E3E"/>
    <w:rsid w:val="00FB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239"/>
  </w:style>
  <w:style w:type="paragraph" w:styleId="a5">
    <w:name w:val="footer"/>
    <w:basedOn w:val="a"/>
    <w:link w:val="a6"/>
    <w:uiPriority w:val="99"/>
    <w:unhideWhenUsed/>
    <w:rsid w:val="00271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239"/>
  </w:style>
  <w:style w:type="paragraph" w:styleId="2">
    <w:name w:val="Body Text Indent 2"/>
    <w:basedOn w:val="a"/>
    <w:link w:val="20"/>
    <w:rsid w:val="00BD5470"/>
    <w:pPr>
      <w:spacing w:after="0" w:line="240" w:lineRule="auto"/>
      <w:ind w:firstLine="720"/>
    </w:pPr>
    <w:rPr>
      <w:rFonts w:ascii="Arial" w:eastAsia="Times New Roman" w:hAnsi="Arial" w:cs="Times New Roman"/>
      <w:szCs w:val="24"/>
      <w:lang w:val="x-none" w:eastAsia="x-none"/>
    </w:rPr>
  </w:style>
  <w:style w:type="character" w:customStyle="1" w:styleId="20">
    <w:name w:val="Основной текст с отступом 2 Знак"/>
    <w:basedOn w:val="a0"/>
    <w:link w:val="2"/>
    <w:rsid w:val="00BD5470"/>
    <w:rPr>
      <w:rFonts w:ascii="Arial" w:eastAsia="Times New Roman" w:hAnsi="Arial" w:cs="Times New Roman"/>
      <w:szCs w:val="24"/>
      <w:lang w:val="x-none" w:eastAsia="x-none"/>
    </w:rPr>
  </w:style>
  <w:style w:type="paragraph" w:styleId="a7">
    <w:name w:val="Block Text"/>
    <w:basedOn w:val="a"/>
    <w:rsid w:val="00BD5470"/>
    <w:pPr>
      <w:suppressAutoHyphens/>
      <w:autoSpaceDE w:val="0"/>
      <w:autoSpaceDN w:val="0"/>
      <w:adjustRightInd w:val="0"/>
      <w:spacing w:after="0" w:line="240" w:lineRule="auto"/>
      <w:ind w:left="425" w:right="703" w:firstLine="425"/>
      <w:jc w:val="both"/>
    </w:pPr>
    <w:rPr>
      <w:rFonts w:ascii="Times New Roman" w:eastAsia="Times New Roman" w:hAnsi="Times New Roman" w:cs="Times New Roman"/>
      <w:sz w:val="20"/>
      <w:szCs w:val="20"/>
      <w:lang w:eastAsia="ru-RU"/>
    </w:rPr>
  </w:style>
  <w:style w:type="paragraph" w:styleId="a8">
    <w:name w:val="Plain Text"/>
    <w:basedOn w:val="a"/>
    <w:link w:val="a9"/>
    <w:rsid w:val="00BD547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BD5470"/>
    <w:rPr>
      <w:rFonts w:ascii="Courier New" w:eastAsia="Times New Roman" w:hAnsi="Courier New" w:cs="Times New Roman"/>
      <w:sz w:val="20"/>
      <w:szCs w:val="20"/>
      <w:lang w:eastAsia="ru-RU"/>
    </w:rPr>
  </w:style>
  <w:style w:type="paragraph" w:styleId="aa">
    <w:name w:val="Normal (Web)"/>
    <w:basedOn w:val="a"/>
    <w:uiPriority w:val="99"/>
    <w:unhideWhenUsed/>
    <w:rsid w:val="00335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546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F12C2"/>
    <w:pPr>
      <w:ind w:left="720"/>
      <w:contextualSpacing/>
    </w:pPr>
  </w:style>
  <w:style w:type="paragraph" w:styleId="ac">
    <w:name w:val="footnote text"/>
    <w:basedOn w:val="a"/>
    <w:link w:val="ad"/>
    <w:uiPriority w:val="99"/>
    <w:semiHidden/>
    <w:unhideWhenUsed/>
    <w:rsid w:val="002C240A"/>
    <w:pPr>
      <w:spacing w:after="0" w:line="240" w:lineRule="auto"/>
    </w:pPr>
    <w:rPr>
      <w:sz w:val="20"/>
      <w:szCs w:val="20"/>
    </w:rPr>
  </w:style>
  <w:style w:type="character" w:customStyle="1" w:styleId="ad">
    <w:name w:val="Текст сноски Знак"/>
    <w:basedOn w:val="a0"/>
    <w:link w:val="ac"/>
    <w:uiPriority w:val="99"/>
    <w:semiHidden/>
    <w:rsid w:val="002C240A"/>
    <w:rPr>
      <w:sz w:val="20"/>
      <w:szCs w:val="20"/>
    </w:rPr>
  </w:style>
  <w:style w:type="character" w:styleId="ae">
    <w:name w:val="footnote reference"/>
    <w:basedOn w:val="a0"/>
    <w:uiPriority w:val="99"/>
    <w:semiHidden/>
    <w:unhideWhenUsed/>
    <w:rsid w:val="002C2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239"/>
  </w:style>
  <w:style w:type="paragraph" w:styleId="a5">
    <w:name w:val="footer"/>
    <w:basedOn w:val="a"/>
    <w:link w:val="a6"/>
    <w:uiPriority w:val="99"/>
    <w:unhideWhenUsed/>
    <w:rsid w:val="00271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239"/>
  </w:style>
  <w:style w:type="paragraph" w:styleId="2">
    <w:name w:val="Body Text Indent 2"/>
    <w:basedOn w:val="a"/>
    <w:link w:val="20"/>
    <w:rsid w:val="00BD5470"/>
    <w:pPr>
      <w:spacing w:after="0" w:line="240" w:lineRule="auto"/>
      <w:ind w:firstLine="720"/>
    </w:pPr>
    <w:rPr>
      <w:rFonts w:ascii="Arial" w:eastAsia="Times New Roman" w:hAnsi="Arial" w:cs="Times New Roman"/>
      <w:szCs w:val="24"/>
      <w:lang w:val="x-none" w:eastAsia="x-none"/>
    </w:rPr>
  </w:style>
  <w:style w:type="character" w:customStyle="1" w:styleId="20">
    <w:name w:val="Основной текст с отступом 2 Знак"/>
    <w:basedOn w:val="a0"/>
    <w:link w:val="2"/>
    <w:rsid w:val="00BD5470"/>
    <w:rPr>
      <w:rFonts w:ascii="Arial" w:eastAsia="Times New Roman" w:hAnsi="Arial" w:cs="Times New Roman"/>
      <w:szCs w:val="24"/>
      <w:lang w:val="x-none" w:eastAsia="x-none"/>
    </w:rPr>
  </w:style>
  <w:style w:type="paragraph" w:styleId="a7">
    <w:name w:val="Block Text"/>
    <w:basedOn w:val="a"/>
    <w:rsid w:val="00BD5470"/>
    <w:pPr>
      <w:suppressAutoHyphens/>
      <w:autoSpaceDE w:val="0"/>
      <w:autoSpaceDN w:val="0"/>
      <w:adjustRightInd w:val="0"/>
      <w:spacing w:after="0" w:line="240" w:lineRule="auto"/>
      <w:ind w:left="425" w:right="703" w:firstLine="425"/>
      <w:jc w:val="both"/>
    </w:pPr>
    <w:rPr>
      <w:rFonts w:ascii="Times New Roman" w:eastAsia="Times New Roman" w:hAnsi="Times New Roman" w:cs="Times New Roman"/>
      <w:sz w:val="20"/>
      <w:szCs w:val="20"/>
      <w:lang w:eastAsia="ru-RU"/>
    </w:rPr>
  </w:style>
  <w:style w:type="paragraph" w:styleId="a8">
    <w:name w:val="Plain Text"/>
    <w:basedOn w:val="a"/>
    <w:link w:val="a9"/>
    <w:rsid w:val="00BD547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BD5470"/>
    <w:rPr>
      <w:rFonts w:ascii="Courier New" w:eastAsia="Times New Roman" w:hAnsi="Courier New" w:cs="Times New Roman"/>
      <w:sz w:val="20"/>
      <w:szCs w:val="20"/>
      <w:lang w:eastAsia="ru-RU"/>
    </w:rPr>
  </w:style>
  <w:style w:type="paragraph" w:styleId="aa">
    <w:name w:val="Normal (Web)"/>
    <w:basedOn w:val="a"/>
    <w:uiPriority w:val="99"/>
    <w:unhideWhenUsed/>
    <w:rsid w:val="00335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546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F12C2"/>
    <w:pPr>
      <w:ind w:left="720"/>
      <w:contextualSpacing/>
    </w:pPr>
  </w:style>
  <w:style w:type="paragraph" w:styleId="ac">
    <w:name w:val="footnote text"/>
    <w:basedOn w:val="a"/>
    <w:link w:val="ad"/>
    <w:uiPriority w:val="99"/>
    <w:semiHidden/>
    <w:unhideWhenUsed/>
    <w:rsid w:val="002C240A"/>
    <w:pPr>
      <w:spacing w:after="0" w:line="240" w:lineRule="auto"/>
    </w:pPr>
    <w:rPr>
      <w:sz w:val="20"/>
      <w:szCs w:val="20"/>
    </w:rPr>
  </w:style>
  <w:style w:type="character" w:customStyle="1" w:styleId="ad">
    <w:name w:val="Текст сноски Знак"/>
    <w:basedOn w:val="a0"/>
    <w:link w:val="ac"/>
    <w:uiPriority w:val="99"/>
    <w:semiHidden/>
    <w:rsid w:val="002C240A"/>
    <w:rPr>
      <w:sz w:val="20"/>
      <w:szCs w:val="20"/>
    </w:rPr>
  </w:style>
  <w:style w:type="character" w:styleId="ae">
    <w:name w:val="footnote reference"/>
    <w:basedOn w:val="a0"/>
    <w:uiPriority w:val="99"/>
    <w:semiHidden/>
    <w:unhideWhenUsed/>
    <w:rsid w:val="002C2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145">
      <w:bodyDiv w:val="1"/>
      <w:marLeft w:val="0"/>
      <w:marRight w:val="0"/>
      <w:marTop w:val="0"/>
      <w:marBottom w:val="0"/>
      <w:divBdr>
        <w:top w:val="none" w:sz="0" w:space="0" w:color="auto"/>
        <w:left w:val="none" w:sz="0" w:space="0" w:color="auto"/>
        <w:bottom w:val="none" w:sz="0" w:space="0" w:color="auto"/>
        <w:right w:val="none" w:sz="0" w:space="0" w:color="auto"/>
      </w:divBdr>
      <w:divsChild>
        <w:div w:id="1032847965">
          <w:marLeft w:val="0"/>
          <w:marRight w:val="0"/>
          <w:marTop w:val="255"/>
          <w:marBottom w:val="0"/>
          <w:divBdr>
            <w:top w:val="none" w:sz="0" w:space="0" w:color="auto"/>
            <w:left w:val="none" w:sz="0" w:space="0" w:color="auto"/>
            <w:bottom w:val="none" w:sz="0" w:space="0" w:color="auto"/>
            <w:right w:val="none" w:sz="0" w:space="0" w:color="auto"/>
          </w:divBdr>
        </w:div>
        <w:div w:id="1122380603">
          <w:marLeft w:val="0"/>
          <w:marRight w:val="0"/>
          <w:marTop w:val="255"/>
          <w:marBottom w:val="0"/>
          <w:divBdr>
            <w:top w:val="none" w:sz="0" w:space="0" w:color="auto"/>
            <w:left w:val="none" w:sz="0" w:space="0" w:color="auto"/>
            <w:bottom w:val="none" w:sz="0" w:space="0" w:color="auto"/>
            <w:right w:val="none" w:sz="0" w:space="0" w:color="auto"/>
          </w:divBdr>
        </w:div>
      </w:divsChild>
    </w:div>
    <w:div w:id="341516387">
      <w:bodyDiv w:val="1"/>
      <w:marLeft w:val="0"/>
      <w:marRight w:val="0"/>
      <w:marTop w:val="0"/>
      <w:marBottom w:val="0"/>
      <w:divBdr>
        <w:top w:val="none" w:sz="0" w:space="0" w:color="auto"/>
        <w:left w:val="none" w:sz="0" w:space="0" w:color="auto"/>
        <w:bottom w:val="none" w:sz="0" w:space="0" w:color="auto"/>
        <w:right w:val="none" w:sz="0" w:space="0" w:color="auto"/>
      </w:divBdr>
    </w:div>
    <w:div w:id="470441152">
      <w:bodyDiv w:val="1"/>
      <w:marLeft w:val="0"/>
      <w:marRight w:val="0"/>
      <w:marTop w:val="0"/>
      <w:marBottom w:val="0"/>
      <w:divBdr>
        <w:top w:val="none" w:sz="0" w:space="0" w:color="auto"/>
        <w:left w:val="none" w:sz="0" w:space="0" w:color="auto"/>
        <w:bottom w:val="none" w:sz="0" w:space="0" w:color="auto"/>
        <w:right w:val="none" w:sz="0" w:space="0" w:color="auto"/>
      </w:divBdr>
    </w:div>
    <w:div w:id="609513626">
      <w:bodyDiv w:val="1"/>
      <w:marLeft w:val="0"/>
      <w:marRight w:val="0"/>
      <w:marTop w:val="0"/>
      <w:marBottom w:val="0"/>
      <w:divBdr>
        <w:top w:val="none" w:sz="0" w:space="0" w:color="auto"/>
        <w:left w:val="none" w:sz="0" w:space="0" w:color="auto"/>
        <w:bottom w:val="none" w:sz="0" w:space="0" w:color="auto"/>
        <w:right w:val="none" w:sz="0" w:space="0" w:color="auto"/>
      </w:divBdr>
    </w:div>
    <w:div w:id="848259143">
      <w:bodyDiv w:val="1"/>
      <w:marLeft w:val="0"/>
      <w:marRight w:val="0"/>
      <w:marTop w:val="0"/>
      <w:marBottom w:val="0"/>
      <w:divBdr>
        <w:top w:val="none" w:sz="0" w:space="0" w:color="auto"/>
        <w:left w:val="none" w:sz="0" w:space="0" w:color="auto"/>
        <w:bottom w:val="none" w:sz="0" w:space="0" w:color="auto"/>
        <w:right w:val="none" w:sz="0" w:space="0" w:color="auto"/>
      </w:divBdr>
    </w:div>
    <w:div w:id="1503161128">
      <w:bodyDiv w:val="1"/>
      <w:marLeft w:val="0"/>
      <w:marRight w:val="0"/>
      <w:marTop w:val="0"/>
      <w:marBottom w:val="0"/>
      <w:divBdr>
        <w:top w:val="none" w:sz="0" w:space="0" w:color="auto"/>
        <w:left w:val="none" w:sz="0" w:space="0" w:color="auto"/>
        <w:bottom w:val="none" w:sz="0" w:space="0" w:color="auto"/>
        <w:right w:val="none" w:sz="0" w:space="0" w:color="auto"/>
      </w:divBdr>
    </w:div>
    <w:div w:id="1835681771">
      <w:bodyDiv w:val="1"/>
      <w:marLeft w:val="0"/>
      <w:marRight w:val="0"/>
      <w:marTop w:val="0"/>
      <w:marBottom w:val="0"/>
      <w:divBdr>
        <w:top w:val="none" w:sz="0" w:space="0" w:color="auto"/>
        <w:left w:val="none" w:sz="0" w:space="0" w:color="auto"/>
        <w:bottom w:val="none" w:sz="0" w:space="0" w:color="auto"/>
        <w:right w:val="none" w:sz="0" w:space="0" w:color="auto"/>
      </w:divBdr>
    </w:div>
    <w:div w:id="21010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6C3-607E-4775-8C29-34ED6EE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Мария Олеговна</dc:creator>
  <cp:lastModifiedBy>Андреева Елена Витальевна</cp:lastModifiedBy>
  <cp:revision>2</cp:revision>
  <dcterms:created xsi:type="dcterms:W3CDTF">2018-05-14T09:42:00Z</dcterms:created>
  <dcterms:modified xsi:type="dcterms:W3CDTF">2018-05-14T09:42:00Z</dcterms:modified>
</cp:coreProperties>
</file>