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EF5" w:rsidRDefault="00857EF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57EF5" w:rsidRDefault="00857EF5">
      <w:pPr>
        <w:pStyle w:val="ConsPlusNormal"/>
        <w:jc w:val="both"/>
        <w:outlineLvl w:val="0"/>
      </w:pPr>
    </w:p>
    <w:p w:rsidR="00857EF5" w:rsidRDefault="00857EF5">
      <w:pPr>
        <w:pStyle w:val="ConsPlusTitle"/>
        <w:jc w:val="center"/>
        <w:outlineLvl w:val="0"/>
      </w:pPr>
      <w:r>
        <w:t>ЗАКОНОДАТЕЛЬНОЕ СОБРАНИЕ ИРКУТСКОЙ ОБЛАСТИ</w:t>
      </w:r>
    </w:p>
    <w:p w:rsidR="00857EF5" w:rsidRDefault="00857EF5">
      <w:pPr>
        <w:pStyle w:val="ConsPlusTitle"/>
        <w:jc w:val="center"/>
      </w:pPr>
    </w:p>
    <w:p w:rsidR="00857EF5" w:rsidRDefault="00857EF5">
      <w:pPr>
        <w:pStyle w:val="ConsPlusTitle"/>
        <w:jc w:val="center"/>
      </w:pPr>
      <w:r>
        <w:t>ПОСТАНОВЛЕНИЕ</w:t>
      </w:r>
    </w:p>
    <w:p w:rsidR="00857EF5" w:rsidRDefault="00857EF5">
      <w:pPr>
        <w:pStyle w:val="ConsPlusTitle"/>
        <w:jc w:val="center"/>
      </w:pPr>
      <w:r>
        <w:t>от 1 ноября 2008 г. N 2/5-ЗС</w:t>
      </w:r>
    </w:p>
    <w:p w:rsidR="00857EF5" w:rsidRDefault="00857EF5">
      <w:pPr>
        <w:pStyle w:val="ConsPlusTitle"/>
        <w:jc w:val="center"/>
      </w:pPr>
    </w:p>
    <w:p w:rsidR="00857EF5" w:rsidRDefault="00857EF5">
      <w:pPr>
        <w:pStyle w:val="ConsPlusTitle"/>
        <w:jc w:val="center"/>
      </w:pPr>
      <w:r>
        <w:t>ОБ УТВЕРЖДЕНИИ ПОЛОЖЕНИЯ О ПОМОЩНИКЕ ДЕПУТАТА</w:t>
      </w:r>
    </w:p>
    <w:p w:rsidR="00857EF5" w:rsidRDefault="00857EF5">
      <w:pPr>
        <w:pStyle w:val="ConsPlusTitle"/>
        <w:jc w:val="center"/>
      </w:pPr>
      <w:r>
        <w:t>ЗАКОНОДАТЕЛЬНОГО СОБРАНИЯ ИРКУТСКОЙ ОБЛАСТИ</w:t>
      </w:r>
    </w:p>
    <w:p w:rsidR="00857EF5" w:rsidRDefault="00857EF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57E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EF5" w:rsidRDefault="00857EF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EF5" w:rsidRDefault="00857EF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57EF5" w:rsidRDefault="00857EF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57EF5" w:rsidRDefault="00857EF5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ЗС Иркутской области</w:t>
            </w:r>
          </w:p>
          <w:p w:rsidR="00857EF5" w:rsidRDefault="00857EF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20.06.2012 </w:t>
            </w:r>
            <w:hyperlink r:id="rId5">
              <w:r>
                <w:rPr>
                  <w:color w:val="0000FF"/>
                </w:rPr>
                <w:t>N 46/58-ЗС</w:t>
              </w:r>
            </w:hyperlink>
            <w:r>
              <w:rPr>
                <w:color w:val="392C69"/>
              </w:rPr>
              <w:t xml:space="preserve">, от 17.02.2016 </w:t>
            </w:r>
            <w:hyperlink r:id="rId6">
              <w:r>
                <w:rPr>
                  <w:color w:val="0000FF"/>
                </w:rPr>
                <w:t>N 35/39-ЗС</w:t>
              </w:r>
            </w:hyperlink>
            <w:r>
              <w:rPr>
                <w:color w:val="392C69"/>
              </w:rPr>
              <w:t>,</w:t>
            </w:r>
          </w:p>
          <w:p w:rsidR="00857EF5" w:rsidRDefault="00857EF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06.12.2017 </w:t>
            </w:r>
            <w:hyperlink r:id="rId7">
              <w:r>
                <w:rPr>
                  <w:color w:val="0000FF"/>
                </w:rPr>
                <w:t>N 57/27-ЗС</w:t>
              </w:r>
            </w:hyperlink>
            <w:r>
              <w:rPr>
                <w:color w:val="392C69"/>
              </w:rPr>
              <w:t xml:space="preserve">, от 28.03.2018 </w:t>
            </w:r>
            <w:hyperlink r:id="rId8">
              <w:r>
                <w:rPr>
                  <w:color w:val="0000FF"/>
                </w:rPr>
                <w:t>N 60/30-ЗС</w:t>
              </w:r>
            </w:hyperlink>
            <w:r>
              <w:rPr>
                <w:color w:val="392C69"/>
              </w:rPr>
              <w:t xml:space="preserve">, от 08.10.2018 </w:t>
            </w:r>
            <w:hyperlink r:id="rId9">
              <w:r>
                <w:rPr>
                  <w:color w:val="0000FF"/>
                </w:rPr>
                <w:t>N 4/4-ЗС</w:t>
              </w:r>
            </w:hyperlink>
            <w:r>
              <w:rPr>
                <w:color w:val="392C69"/>
              </w:rPr>
              <w:t>,</w:t>
            </w:r>
          </w:p>
          <w:p w:rsidR="00857EF5" w:rsidRDefault="00857EF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24.10.2018 </w:t>
            </w:r>
            <w:hyperlink r:id="rId10">
              <w:r>
                <w:rPr>
                  <w:color w:val="0000FF"/>
                </w:rPr>
                <w:t>N 5/35-ЗС</w:t>
              </w:r>
            </w:hyperlink>
            <w:r>
              <w:rPr>
                <w:color w:val="392C69"/>
              </w:rPr>
              <w:t xml:space="preserve">, от 17.02.2021 </w:t>
            </w:r>
            <w:hyperlink r:id="rId11">
              <w:r>
                <w:rPr>
                  <w:color w:val="0000FF"/>
                </w:rPr>
                <w:t>N 40/13-ЗС</w:t>
              </w:r>
            </w:hyperlink>
            <w:r>
              <w:rPr>
                <w:color w:val="392C69"/>
              </w:rPr>
              <w:t xml:space="preserve">, от 21.06.2023 </w:t>
            </w:r>
            <w:hyperlink r:id="rId12">
              <w:r>
                <w:rPr>
                  <w:color w:val="0000FF"/>
                </w:rPr>
                <w:t>N 70/13-ЗС</w:t>
              </w:r>
            </w:hyperlink>
            <w:r>
              <w:rPr>
                <w:color w:val="392C69"/>
              </w:rPr>
              <w:t>,</w:t>
            </w:r>
          </w:p>
          <w:p w:rsidR="00857EF5" w:rsidRDefault="00857EF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18.12.2025 </w:t>
            </w:r>
            <w:hyperlink r:id="rId13">
              <w:r>
                <w:rPr>
                  <w:color w:val="0000FF"/>
                </w:rPr>
                <w:t>N 31/25-ЗС</w:t>
              </w:r>
            </w:hyperlink>
            <w:r>
              <w:rPr>
                <w:color w:val="392C69"/>
              </w:rPr>
              <w:t>,</w:t>
            </w:r>
          </w:p>
          <w:p w:rsidR="00857EF5" w:rsidRDefault="00857EF5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4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ЗС Иркутской области</w:t>
            </w:r>
          </w:p>
          <w:p w:rsidR="00857EF5" w:rsidRDefault="00857EF5">
            <w:pPr>
              <w:pStyle w:val="ConsPlusNormal"/>
              <w:jc w:val="center"/>
            </w:pPr>
            <w:r>
              <w:rPr>
                <w:color w:val="392C69"/>
              </w:rPr>
              <w:t>от 06.12.2017 N 57/26-ЗС)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EF5" w:rsidRDefault="00857EF5">
            <w:pPr>
              <w:pStyle w:val="ConsPlusNormal"/>
            </w:pPr>
          </w:p>
        </w:tc>
      </w:tr>
    </w:tbl>
    <w:p w:rsidR="00857EF5" w:rsidRDefault="00857EF5">
      <w:pPr>
        <w:pStyle w:val="ConsPlusNormal"/>
        <w:jc w:val="both"/>
      </w:pPr>
    </w:p>
    <w:p w:rsidR="00857EF5" w:rsidRDefault="00857EF5">
      <w:pPr>
        <w:pStyle w:val="ConsPlusNormal"/>
        <w:ind w:firstLine="540"/>
        <w:jc w:val="both"/>
      </w:pPr>
      <w:r>
        <w:t>Законодательное Собрание постановляет:</w:t>
      </w: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Normal"/>
        <w:ind w:firstLine="540"/>
        <w:jc w:val="both"/>
      </w:pPr>
      <w:r>
        <w:t xml:space="preserve">1. Утвердить </w:t>
      </w:r>
      <w:hyperlink w:anchor="P43">
        <w:r>
          <w:rPr>
            <w:color w:val="0000FF"/>
          </w:rPr>
          <w:t>Положение</w:t>
        </w:r>
      </w:hyperlink>
      <w:r>
        <w:t xml:space="preserve"> о помощнике депутата Законодательного Собрания Иркутской области (прилагается).</w:t>
      </w: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Normal"/>
        <w:ind w:firstLine="540"/>
        <w:jc w:val="both"/>
      </w:pPr>
      <w:r>
        <w:t>2. Признать утратившими силу: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 xml:space="preserve">1) </w:t>
      </w:r>
      <w:hyperlink r:id="rId15">
        <w:r>
          <w:rPr>
            <w:color w:val="0000FF"/>
          </w:rPr>
          <w:t>постановление</w:t>
        </w:r>
      </w:hyperlink>
      <w:r>
        <w:t xml:space="preserve"> Законодательного собрания Иркутской области от 18 ноября 2004 года N 2/54-ЗС "О Положении о помощнике депутата Законодательного собрания Иркутской области";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 xml:space="preserve">2) </w:t>
      </w:r>
      <w:hyperlink r:id="rId16">
        <w:r>
          <w:rPr>
            <w:color w:val="0000FF"/>
          </w:rPr>
          <w:t>постановление</w:t>
        </w:r>
      </w:hyperlink>
      <w:r>
        <w:t xml:space="preserve"> Законодательного собрания Иркутской области от 25 мая 2005 года N 9/14-ЗС "О внесении изменений в Положение о помощнике депутата Законодательного собрания Иркутской области";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 xml:space="preserve">3) </w:t>
      </w:r>
      <w:hyperlink r:id="rId17">
        <w:r>
          <w:rPr>
            <w:color w:val="0000FF"/>
          </w:rPr>
          <w:t>постановление</w:t>
        </w:r>
      </w:hyperlink>
      <w:r>
        <w:t xml:space="preserve"> Законодательного собрания Иркутской области от 19 сентября 2007 года N 34/40-ЗС "О внесении изменения в Положение о помощнике депутата Законодательного собрания Иркутской области".</w:t>
      </w: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Normal"/>
        <w:ind w:firstLine="540"/>
        <w:jc w:val="both"/>
      </w:pPr>
      <w:r>
        <w:t>3. Настоящее постановление вступает в силу с момента его принятия.</w:t>
      </w: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Normal"/>
        <w:jc w:val="right"/>
      </w:pPr>
      <w:r>
        <w:t>Председатель</w:t>
      </w:r>
    </w:p>
    <w:p w:rsidR="00857EF5" w:rsidRDefault="00857EF5">
      <w:pPr>
        <w:pStyle w:val="ConsPlusNormal"/>
        <w:jc w:val="right"/>
      </w:pPr>
      <w:r>
        <w:t>Законодательного Собрания</w:t>
      </w:r>
    </w:p>
    <w:p w:rsidR="00857EF5" w:rsidRDefault="00857EF5">
      <w:pPr>
        <w:pStyle w:val="ConsPlusNormal"/>
        <w:jc w:val="right"/>
      </w:pPr>
      <w:r>
        <w:t>Л.М.БЕРЛИНА</w:t>
      </w: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Normal"/>
        <w:jc w:val="right"/>
        <w:outlineLvl w:val="0"/>
      </w:pPr>
      <w:r>
        <w:t>Приложение</w:t>
      </w:r>
    </w:p>
    <w:p w:rsidR="00857EF5" w:rsidRDefault="00857EF5">
      <w:pPr>
        <w:pStyle w:val="ConsPlusNormal"/>
        <w:jc w:val="right"/>
      </w:pPr>
      <w:r>
        <w:t>к постановлению</w:t>
      </w:r>
    </w:p>
    <w:p w:rsidR="00857EF5" w:rsidRDefault="00857EF5">
      <w:pPr>
        <w:pStyle w:val="ConsPlusNormal"/>
        <w:jc w:val="right"/>
      </w:pPr>
      <w:r>
        <w:t>Законодательного Собрания</w:t>
      </w:r>
    </w:p>
    <w:p w:rsidR="00857EF5" w:rsidRDefault="00857EF5">
      <w:pPr>
        <w:pStyle w:val="ConsPlusNormal"/>
        <w:jc w:val="right"/>
      </w:pPr>
      <w:r>
        <w:t>Иркутской области</w:t>
      </w:r>
    </w:p>
    <w:p w:rsidR="00857EF5" w:rsidRDefault="00857EF5">
      <w:pPr>
        <w:pStyle w:val="ConsPlusNormal"/>
        <w:jc w:val="right"/>
      </w:pPr>
      <w:r>
        <w:t>от 1 ноября 2008 года</w:t>
      </w:r>
    </w:p>
    <w:p w:rsidR="00857EF5" w:rsidRDefault="00857EF5">
      <w:pPr>
        <w:pStyle w:val="ConsPlusNormal"/>
        <w:jc w:val="right"/>
      </w:pPr>
      <w:r>
        <w:t>N 2/5-ЗС</w:t>
      </w: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Title"/>
        <w:jc w:val="center"/>
      </w:pPr>
      <w:bookmarkStart w:id="0" w:name="P43"/>
      <w:bookmarkEnd w:id="0"/>
      <w:r>
        <w:t>ПОЛОЖЕНИЕ</w:t>
      </w:r>
    </w:p>
    <w:p w:rsidR="00857EF5" w:rsidRDefault="00857EF5">
      <w:pPr>
        <w:pStyle w:val="ConsPlusTitle"/>
        <w:jc w:val="center"/>
      </w:pPr>
      <w:r>
        <w:t>О ПОМОЩНИКЕ ДЕПУТАТА ЗАКОНОДАТЕЛЬНОГО СОБРАНИЯ</w:t>
      </w:r>
    </w:p>
    <w:p w:rsidR="00857EF5" w:rsidRDefault="00857EF5">
      <w:pPr>
        <w:pStyle w:val="ConsPlusTitle"/>
        <w:jc w:val="center"/>
      </w:pPr>
      <w:r>
        <w:t>ИРКУТСКОЙ ОБЛАСТИ</w:t>
      </w:r>
    </w:p>
    <w:p w:rsidR="00857EF5" w:rsidRDefault="00857EF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57EF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EF5" w:rsidRDefault="00857EF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EF5" w:rsidRDefault="00857EF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57EF5" w:rsidRDefault="00857EF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57EF5" w:rsidRDefault="00857EF5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ЗС Иркутской области</w:t>
            </w:r>
          </w:p>
          <w:p w:rsidR="00857EF5" w:rsidRDefault="00857EF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20.06.2012 </w:t>
            </w:r>
            <w:hyperlink r:id="rId18">
              <w:r>
                <w:rPr>
                  <w:color w:val="0000FF"/>
                </w:rPr>
                <w:t>N 46/58-ЗС</w:t>
              </w:r>
            </w:hyperlink>
            <w:r>
              <w:rPr>
                <w:color w:val="392C69"/>
              </w:rPr>
              <w:t xml:space="preserve">, от 17.02.2016 </w:t>
            </w:r>
            <w:hyperlink r:id="rId19">
              <w:r>
                <w:rPr>
                  <w:color w:val="0000FF"/>
                </w:rPr>
                <w:t>N 35/39-ЗС</w:t>
              </w:r>
            </w:hyperlink>
            <w:r>
              <w:rPr>
                <w:color w:val="392C69"/>
              </w:rPr>
              <w:t>,</w:t>
            </w:r>
          </w:p>
          <w:p w:rsidR="00857EF5" w:rsidRDefault="00857EF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06.12.2017 </w:t>
            </w:r>
            <w:hyperlink r:id="rId20">
              <w:r>
                <w:rPr>
                  <w:color w:val="0000FF"/>
                </w:rPr>
                <w:t>N 57/27-ЗС</w:t>
              </w:r>
            </w:hyperlink>
            <w:r>
              <w:rPr>
                <w:color w:val="392C69"/>
              </w:rPr>
              <w:t xml:space="preserve">, от 28.03.2018 </w:t>
            </w:r>
            <w:hyperlink r:id="rId21">
              <w:r>
                <w:rPr>
                  <w:color w:val="0000FF"/>
                </w:rPr>
                <w:t>N 60/30-ЗС</w:t>
              </w:r>
            </w:hyperlink>
            <w:r>
              <w:rPr>
                <w:color w:val="392C69"/>
              </w:rPr>
              <w:t xml:space="preserve">, от 08.10.2018 </w:t>
            </w:r>
            <w:hyperlink r:id="rId22">
              <w:r>
                <w:rPr>
                  <w:color w:val="0000FF"/>
                </w:rPr>
                <w:t>N 4/4-ЗС</w:t>
              </w:r>
            </w:hyperlink>
            <w:r>
              <w:rPr>
                <w:color w:val="392C69"/>
              </w:rPr>
              <w:t>,</w:t>
            </w:r>
          </w:p>
          <w:p w:rsidR="00857EF5" w:rsidRDefault="00857EF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24.10.2018 </w:t>
            </w:r>
            <w:hyperlink r:id="rId23">
              <w:r>
                <w:rPr>
                  <w:color w:val="0000FF"/>
                </w:rPr>
                <w:t>N 5/35-ЗС</w:t>
              </w:r>
            </w:hyperlink>
            <w:r>
              <w:rPr>
                <w:color w:val="392C69"/>
              </w:rPr>
              <w:t xml:space="preserve">, от 17.02.2021 </w:t>
            </w:r>
            <w:hyperlink r:id="rId24">
              <w:r>
                <w:rPr>
                  <w:color w:val="0000FF"/>
                </w:rPr>
                <w:t>N 40/13-ЗС</w:t>
              </w:r>
            </w:hyperlink>
            <w:r>
              <w:rPr>
                <w:color w:val="392C69"/>
              </w:rPr>
              <w:t xml:space="preserve">, от 21.06.2023 </w:t>
            </w:r>
            <w:hyperlink r:id="rId25">
              <w:r>
                <w:rPr>
                  <w:color w:val="0000FF"/>
                </w:rPr>
                <w:t>N 70/13-ЗС</w:t>
              </w:r>
            </w:hyperlink>
            <w:r>
              <w:rPr>
                <w:color w:val="392C69"/>
              </w:rPr>
              <w:t>,</w:t>
            </w:r>
          </w:p>
          <w:p w:rsidR="00857EF5" w:rsidRDefault="00857EF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18.12.2025 </w:t>
            </w:r>
            <w:hyperlink r:id="rId26">
              <w:r>
                <w:rPr>
                  <w:color w:val="0000FF"/>
                </w:rPr>
                <w:t>N 31/25-ЗС</w:t>
              </w:r>
            </w:hyperlink>
            <w:r>
              <w:rPr>
                <w:color w:val="392C69"/>
              </w:rPr>
              <w:t>,</w:t>
            </w:r>
          </w:p>
          <w:p w:rsidR="00857EF5" w:rsidRDefault="00857EF5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27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ЗС Иркутской области</w:t>
            </w:r>
          </w:p>
          <w:p w:rsidR="00857EF5" w:rsidRDefault="00857EF5">
            <w:pPr>
              <w:pStyle w:val="ConsPlusNormal"/>
              <w:jc w:val="center"/>
            </w:pPr>
            <w:r>
              <w:rPr>
                <w:color w:val="392C69"/>
              </w:rPr>
              <w:t>от 06.12.2017 N 57/26-ЗС)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EF5" w:rsidRDefault="00857EF5">
            <w:pPr>
              <w:pStyle w:val="ConsPlusNormal"/>
            </w:pPr>
          </w:p>
        </w:tc>
      </w:tr>
    </w:tbl>
    <w:p w:rsidR="00857EF5" w:rsidRDefault="00857EF5">
      <w:pPr>
        <w:pStyle w:val="ConsPlusNormal"/>
        <w:jc w:val="both"/>
      </w:pPr>
    </w:p>
    <w:p w:rsidR="00857EF5" w:rsidRDefault="00857EF5">
      <w:pPr>
        <w:pStyle w:val="ConsPlusTitle"/>
        <w:jc w:val="center"/>
        <w:outlineLvl w:val="1"/>
      </w:pPr>
      <w:r>
        <w:t>I. ОБЩИЕ ПОЛОЖЕНИЯ</w:t>
      </w: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Normal"/>
        <w:ind w:firstLine="540"/>
        <w:jc w:val="both"/>
      </w:pPr>
      <w:r>
        <w:t>1. Настоящим Положением устанавливаются условия и порядок деятельности, права и обязанности помощника депутата Законодательного Собрания Иркутской области (далее - помощник депутата Собрания).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2. Депутат Законодательного Собрания Иркутской области (далее - депутат Собрания) для осуществления своей деятельности вправе иметь до шести помощников, работающих на условиях срочного трудового договора.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Депутат Собрания также вправе иметь помощников, работающих на общественных началах.</w:t>
      </w:r>
    </w:p>
    <w:p w:rsidR="00857EF5" w:rsidRDefault="00857EF5">
      <w:pPr>
        <w:pStyle w:val="ConsPlusNormal"/>
        <w:jc w:val="both"/>
      </w:pPr>
      <w:r>
        <w:t xml:space="preserve">(п. 2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ЗС Иркутской области от 21.06.2023 N 70/13-ЗС)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3. Помощники депутата Собрания могут работать по основному месту работы или по совместительству. По мотивированному представлению депутата Собрания помощник депутата Собрания может выполнять трудовые функции дистанционно.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Права и обязанности помощника депутата Собрания определяются трудовым договором, заключенным в соответствии с настоящим Положением.</w:t>
      </w:r>
    </w:p>
    <w:p w:rsidR="00857EF5" w:rsidRDefault="00857EF5">
      <w:pPr>
        <w:pStyle w:val="ConsPlusNormal"/>
        <w:jc w:val="both"/>
      </w:pPr>
      <w:r>
        <w:t xml:space="preserve">(п. 3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ЗС Иркутской области от 21.06.2023 N 70/13-ЗС)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4. Помощником депутата Собрания может быть только гражданин Российской Федерации.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5. Помощники депутата Собрания могут выполнять поручения депутата Собрания, связанные с политической деятельностью.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6. Помощникам депутатов Собрания выдается удостоверение за подписью руководителя аппарата Законодательного Собрания Иркутской области (далее - аппарат Собрания), в котором указываются фамилия, имя, отчество помощника депутата Собрания, фамилия и инициалы депутата Собрания, помощником которого он является, срок действия удостоверения.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Удостоверение помощника депутата Собрания оформляется отделом государственной службы и кадров аппарата Собрания.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При прекращении полномочий помощник депутата Собрания обязан сдать удостоверение в отдел государственной службы и кадров аппарата Собрания.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7. Место работы помощника депутата Собрания, работающего по срочному трудовому договору, определяется депутатом Собрания на территории соответствующего избирательного округа (муниципальных образований, определенных депутатской фракцией).</w:t>
      </w:r>
    </w:p>
    <w:p w:rsidR="00857EF5" w:rsidRDefault="00857EF5">
      <w:pPr>
        <w:pStyle w:val="ConsPlusNormal"/>
        <w:jc w:val="both"/>
      </w:pPr>
      <w:r>
        <w:t xml:space="preserve">(абзац введен </w:t>
      </w:r>
      <w:hyperlink r:id="rId30">
        <w:r>
          <w:rPr>
            <w:color w:val="0000FF"/>
          </w:rPr>
          <w:t>Постановлением</w:t>
        </w:r>
      </w:hyperlink>
      <w:r>
        <w:t xml:space="preserve"> ЗС Иркутской области от 18.12.2025 N 31/25-ЗС)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lastRenderedPageBreak/>
        <w:t>Депутаты Собрания, в избирательный округ (муниципальные образования, определенные депутатской фракцией) которых не входит территория города Иркутска, вправе определить в городе Иркутске место работы для одного помощника депутата Собрания, работающего по срочному трудовому договору.</w:t>
      </w:r>
    </w:p>
    <w:p w:rsidR="00857EF5" w:rsidRDefault="00857EF5">
      <w:pPr>
        <w:pStyle w:val="ConsPlusNormal"/>
        <w:jc w:val="both"/>
      </w:pPr>
      <w:r>
        <w:t xml:space="preserve">(абзац введен </w:t>
      </w:r>
      <w:hyperlink r:id="rId31">
        <w:r>
          <w:rPr>
            <w:color w:val="0000FF"/>
          </w:rPr>
          <w:t>Постановлением</w:t>
        </w:r>
      </w:hyperlink>
      <w:r>
        <w:t xml:space="preserve"> ЗС Иркутской области от 18.12.2025 N 31/25-ЗС)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Помощник депутата Собрания, работающий по срочному трудовому договору, размещается в помещении, предоставляемом депутату Собрания в соответствии с законом Иркутской области о статусе депутата Собрания, либо в помещении, находящемся в областной государственной собственности, либо в помещении, арендуемом в соответствии с заключенным в установленном порядке государственным контрактом, либо в ином помещении, предоставленном депутатом.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 xml:space="preserve">8. В своей деятельности помощник депутата Собрания руководствуется </w:t>
      </w:r>
      <w:hyperlink r:id="rId32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законодательством, законодательством Иркутской области, Регламентом Законодательного собрания Иркутской области, настоящим Положением и осуществляет свою деятельность на основе текущих и перспективных планов Законодательного Собрания Иркутской области, планов работы депутата Собрания.</w:t>
      </w: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Title"/>
        <w:jc w:val="center"/>
        <w:outlineLvl w:val="1"/>
      </w:pPr>
      <w:r>
        <w:t>II. УСЛОВИЯ И ПОРЯДОК ПРИЕМА НА РАБОТУ</w:t>
      </w:r>
    </w:p>
    <w:p w:rsidR="00857EF5" w:rsidRDefault="00857EF5">
      <w:pPr>
        <w:pStyle w:val="ConsPlusTitle"/>
        <w:jc w:val="center"/>
      </w:pPr>
      <w:r>
        <w:t>И УВОЛЬНЕНИЯ ПОМОЩНИКА ДЕПУТАТА СОБРАНИЯ,</w:t>
      </w:r>
    </w:p>
    <w:p w:rsidR="00857EF5" w:rsidRDefault="00857EF5">
      <w:pPr>
        <w:pStyle w:val="ConsPlusTitle"/>
        <w:jc w:val="center"/>
      </w:pPr>
      <w:r>
        <w:t>ГАРАНТИИ ОСУЩЕСТВЛЕНИЯ ДЕЯТЕЛЬНОСТИ</w:t>
      </w: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Normal"/>
        <w:ind w:firstLine="540"/>
        <w:jc w:val="both"/>
      </w:pPr>
      <w:r>
        <w:t>9. Помощник депутата Собрания, работающий по срочному трудовому договору, принимается на работу на основании его заявления по представлению депутата Собрания на период, указанный в представлении, но не превышающий срок полномочий депутата Собрания, и оформляется распоряжением председателя Законодательного Собрания Иркутской области либо распоряжением руководителя аппарата Законодательного Собрания Иркутской области, если соответствующие полномочия представителя работодателя переданы ему в установленном порядке.</w:t>
      </w:r>
    </w:p>
    <w:p w:rsidR="00857EF5" w:rsidRDefault="00857EF5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ЗС Иркутской области от 17.02.2021 N 40/13-ЗС)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 xml:space="preserve">Прием на работу помощников депутата Собрания на условиях срочного трудового договора производится в соответствии с Трудовым </w:t>
      </w:r>
      <w:hyperlink r:id="rId34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 xml:space="preserve">10. Утратил силу с 24 октября 2018 года. - </w:t>
      </w:r>
      <w:hyperlink r:id="rId35">
        <w:r>
          <w:rPr>
            <w:color w:val="0000FF"/>
          </w:rPr>
          <w:t>Постановление</w:t>
        </w:r>
      </w:hyperlink>
      <w:r>
        <w:t xml:space="preserve"> ЗС Иркутской области от 24.10.2018 N 5/35-ЗС.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11. Увольнение с работы помощника депутата Собрания производится распоряжением председателя Законодательного Собрания Иркутской области либо распоряжением руководителя аппарата Законодательного Собрания Иркутской области, если соответствующие полномочия представителя работодателя переданы ему в установленном порядке, по основаниям и в порядке, предусмотренным трудовым законодательством.</w:t>
      </w:r>
    </w:p>
    <w:p w:rsidR="00857EF5" w:rsidRDefault="00857EF5">
      <w:pPr>
        <w:pStyle w:val="ConsPlusNormal"/>
        <w:jc w:val="both"/>
      </w:pPr>
      <w:r>
        <w:t xml:space="preserve">(в ред. Постановлений ЗС Иркутской области от 17.02.2016 </w:t>
      </w:r>
      <w:hyperlink r:id="rId36">
        <w:r>
          <w:rPr>
            <w:color w:val="0000FF"/>
          </w:rPr>
          <w:t>N 35/39-ЗС</w:t>
        </w:r>
      </w:hyperlink>
      <w:r>
        <w:t xml:space="preserve">, от 17.02.2021 </w:t>
      </w:r>
      <w:hyperlink r:id="rId37">
        <w:r>
          <w:rPr>
            <w:color w:val="0000FF"/>
          </w:rPr>
          <w:t>N 40/13-ЗС</w:t>
        </w:r>
      </w:hyperlink>
      <w:r>
        <w:t>)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12. Оформление приема на работу и увольнения помощников депутатов Собрания осуществляется отделом государственной службы и кадров аппарата Собрания.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13. Предоставление помощнику депутата Собрания отпусков, гарантий при временной нетрудоспособности, а также предоставление иных гарантий и компенсаций регулируются трудовым законодательством.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14. Депутат Собрания ведет суммированный учет рабочего времени каждого помощника депутата Собрания, работающего по срочному трудовому договору, с оформлением табеля учета рабочего времени и представлением его в отдел государственной службы и кадров аппарата Собрания.</w:t>
      </w:r>
    </w:p>
    <w:p w:rsidR="00857EF5" w:rsidRDefault="00857EF5">
      <w:pPr>
        <w:pStyle w:val="ConsPlusNormal"/>
        <w:jc w:val="both"/>
      </w:pPr>
      <w:r>
        <w:lastRenderedPageBreak/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ЗС Иркутской области от 17.02.2016 N 35/39-ЗС)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15. Трудовые отношения с помощником депутата Собрания, работающим на общественных началах, не оформляются.</w:t>
      </w: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Title"/>
        <w:jc w:val="center"/>
        <w:outlineLvl w:val="1"/>
      </w:pPr>
      <w:r>
        <w:t>III. ПРАВА И ОБЯЗАННОСТИ ПОМОЩНИКА ДЕПУТАТА СОБРАНИЯ</w:t>
      </w: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Normal"/>
        <w:ind w:firstLine="540"/>
        <w:jc w:val="both"/>
      </w:pPr>
      <w:r>
        <w:t>16. Помощник депутата Собрания оказывает депутату Собрания экспертную, информационно-аналитическую, научно-консультационную, организационно-техническую и иную помощь при осуществлении депутатом Собрания своей деятельности.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17. Помощник депутата Собрания: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1) обеспечивает условия для эффективной работы депутата Собрания;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2) выполняет поручения депутата Собрания, связанные с его депутатской деятельностью;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3) осуществляет подготовку законопроектов для внесения их депутатом Собрания в порядке законодательной инициативы;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4) по поручению депутата взаимодействует с избирателями, государственными и муниципальными органами, а также коммерческими и некоммерческими организациями;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5) ведет запись на прием к депутату Собрания и проводит предварительный прием избирателей и иных лиц;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6) организовывает встречи депутата Собрания с избирателями;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7) готовит информационные, справочные и другие материалы, необходимые депутату Собрания для осуществления депутатских полномочий;</w:t>
      </w:r>
    </w:p>
    <w:p w:rsidR="00857EF5" w:rsidRDefault="00857EF5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ЗС Иркутской области от 17.02.2016 N 35/39-ЗС)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8) ведет делопроизводство;</w:t>
      </w:r>
    </w:p>
    <w:p w:rsidR="00857EF5" w:rsidRDefault="00857EF5">
      <w:pPr>
        <w:pStyle w:val="ConsPlusNormal"/>
        <w:spacing w:before="220"/>
        <w:ind w:firstLine="540"/>
        <w:jc w:val="both"/>
      </w:pPr>
      <w:bookmarkStart w:id="1" w:name="P105"/>
      <w:bookmarkEnd w:id="1"/>
      <w:r>
        <w:t>8(1)) по поручению депутата Собрания (в случае, если депутат Собрания, в избирательный округ (муниципальные образования, определенные депутатской фракцией) которого не входит территория города Иркутска, осуществляет депутатскую деятельность на профессиональной (постоянной) основе) в целях соблюдения сроков подготовки ответа на обращение гражданина, направленного депутату Собрания, подписывает согласованный с депутатом Собрания ответ на обращение гражданина, а также связанные с ним запросы в иные органы и организации.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Ответственность за содержание ответов на обращения граждан и связанных с ними запросов в иные органы и организации, подписанных помощником депутата Собрания, несет депутат Собрания;</w:t>
      </w:r>
    </w:p>
    <w:p w:rsidR="00857EF5" w:rsidRDefault="00857EF5">
      <w:pPr>
        <w:pStyle w:val="ConsPlusNormal"/>
        <w:jc w:val="both"/>
      </w:pPr>
      <w:r>
        <w:t xml:space="preserve">(пп. 8(1)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ЗС Иркутской области от 18.12.2025 N 31/25-ЗС)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9) выполняет другие поручения депутата Собрания.</w:t>
      </w:r>
    </w:p>
    <w:p w:rsidR="00857EF5" w:rsidRDefault="00857EF5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ЗС Иркутской области от 17.02.2016 N 35/39-ЗС)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 xml:space="preserve">18. Передача помощнику отдельных полномочий депутата Собрания не допускается, за исключением случая, установленного </w:t>
      </w:r>
      <w:hyperlink w:anchor="P105">
        <w:r>
          <w:rPr>
            <w:color w:val="0000FF"/>
          </w:rPr>
          <w:t>подпунктом 8(1) пункта 17</w:t>
        </w:r>
      </w:hyperlink>
      <w:r>
        <w:t xml:space="preserve"> настоящего Положения.</w:t>
      </w:r>
    </w:p>
    <w:p w:rsidR="00857EF5" w:rsidRDefault="00857EF5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ЗС Иркутской области от 18.12.2025 N 31/25-ЗС)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19. При осуществлении своих полномочий помощник депутата Собрания имеет право: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 xml:space="preserve">1) присутствовать по поручению депутата Собрания на заседаниях комитетов и комиссий Собрания, заседаниях и совещаниях органов государственной власти, органов местного </w:t>
      </w:r>
      <w:r>
        <w:lastRenderedPageBreak/>
        <w:t>самоуправления, общественных объединений в соответствии с федеральным и областным законодательством;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2) получать по поручению депутата Собрания в органах государственной власти, органах местного самоуправления, организациях, общественных объединениях документы, а также информационные справочные материалы, необходимые депутату Собрания для осуществления депутатской деятельности, в соответствии с федеральным и областным законодательством;</w:t>
      </w:r>
    </w:p>
    <w:p w:rsidR="00857EF5" w:rsidRDefault="00857EF5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ЗС Иркутской области от 17.02.2016 N 35/39-ЗС)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3) получать адресованные депутату Собрания почтовые и телеграфные отправления, материалы к заседаниям и иным мероприятиям, проводимым Собранием;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4) по поручению депутата Собрания давать объявления и другую информацию в средствах массовой информации в избирательном округе, муниципальном образовании;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5) осуществлять взаимодействие со специалистами структурных подразделений аппарата Собрания.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20. Помощник депутата Собрания обязан: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1) добросовестно исполнять свои обязанности;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2) не допускать разглашения сведений, затрагивающих честь, достоинство и частную жизнь граждан, ставших ему известными в связи с исполнением полномочий помощника депутата Собрания;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3) не допускать действий, приводящих к подрыву авторитета депутата Собрания;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4) внимательно относиться к избирателям, своевременно информировать депутата Собрания о содержании их предложений, заявлений и жалоб;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5) передать при увольнении депутату Собрания либо уполномоченному им лицу все документы, содержащие служебную информацию, и материальные ценности, полученные помощником депутата Собрания при осуществлении своих полномочий.</w:t>
      </w:r>
    </w:p>
    <w:p w:rsidR="00857EF5" w:rsidRDefault="00857EF5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ЗС Иркутской области от 17.02.2016 N 35/39-ЗС)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21. Помощник депутата Собрания не вправе использовать в личных и иных целях, не связанных с деятельностью депутата Собрания, предоставленные ему права и возложенные обязанности, а также предоставленные ему материально-технические средства.</w:t>
      </w: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Title"/>
        <w:jc w:val="center"/>
        <w:outlineLvl w:val="1"/>
      </w:pPr>
      <w:r>
        <w:t>IV. УСЛОВИЯ И ПОРЯДОК ОПЛАТЫ ТРУДА</w:t>
      </w:r>
    </w:p>
    <w:p w:rsidR="00857EF5" w:rsidRDefault="00857EF5">
      <w:pPr>
        <w:pStyle w:val="ConsPlusTitle"/>
        <w:jc w:val="center"/>
      </w:pPr>
      <w:r>
        <w:t>ПОМОЩНИКА ДЕПУТАТА СОБРАНИЯ</w:t>
      </w: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Normal"/>
        <w:ind w:firstLine="540"/>
        <w:jc w:val="both"/>
      </w:pPr>
      <w:r>
        <w:t xml:space="preserve">22. Объем средств для установления должностных окладов помощников депутата Собрания, работающих по срочному трудовому договору, составляет шестикратный размер минимального размера оплаты труда, установленного в соответствии с Федеральным </w:t>
      </w:r>
      <w:hyperlink r:id="rId45">
        <w:r>
          <w:rPr>
            <w:color w:val="0000FF"/>
          </w:rPr>
          <w:t>законом</w:t>
        </w:r>
      </w:hyperlink>
      <w:r>
        <w:t xml:space="preserve"> от 19 июня 2000 года N 82-ФЗ "О минимальном размере оплаты труда" на соответствующий период.</w:t>
      </w:r>
    </w:p>
    <w:p w:rsidR="00857EF5" w:rsidRDefault="00857EF5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ЗС Иркутской области от 08.10.2018 N 4/4-ЗС)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В пределах указанного фонда оплаты труда депутат Собрания самостоятельно определяет должностные оклады помощников, работающих по срочному трудовому договору, в денежном выражении при соблюдении требований трудового законодательства. При этом должностной оклад помощника депутата Собрания, работающего по срочному трудовому договору, не может превышать трехкратного размера минимального размера оплаты труда.</w:t>
      </w:r>
    </w:p>
    <w:p w:rsidR="00857EF5" w:rsidRDefault="00857EF5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ЗС Иркутской области от 18.12.2025 N 31/25-ЗС)</w:t>
      </w:r>
    </w:p>
    <w:p w:rsidR="00857EF5" w:rsidRDefault="00857EF5">
      <w:pPr>
        <w:pStyle w:val="ConsPlusNormal"/>
        <w:jc w:val="both"/>
      </w:pPr>
      <w:r>
        <w:t xml:space="preserve">(п. 22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ЗС Иркутской области от 28.03.2018 N 60/30-ЗС)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lastRenderedPageBreak/>
        <w:t>23. Помощнику депутата Собрания, работающему по срочному трудовому договору, выплачиваются районные коэффициенты и процентные надбавки к должностному окладу за работу в районах Крайнего Севера и приравненных к ним местностях, в южных районах Иркутской области в соответствии с действующим федеральным и областным законодательством.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Иные надбавки помощнику депутата Собрания, работающему по срочному трудовому договору, не устанавливаются, премии по результатам работы и материальная помощь не выплачиваются.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24. Расходы, возникающие в связи с реализацией настоящего Положения, возмещаются за счет средств областного бюджета.</w:t>
      </w:r>
    </w:p>
    <w:p w:rsidR="00857EF5" w:rsidRDefault="00857EF5">
      <w:pPr>
        <w:pStyle w:val="ConsPlusNormal"/>
        <w:spacing w:before="220"/>
        <w:ind w:firstLine="540"/>
        <w:jc w:val="both"/>
      </w:pPr>
      <w:r>
        <w:t>25. Вопросы, связанные с осуществлением деятельности помощника депутата Собрания, не урегулированные настоящим Положением, разрешаются в соответствии с действующим законодательством.</w:t>
      </w: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Normal"/>
        <w:jc w:val="both"/>
      </w:pPr>
    </w:p>
    <w:p w:rsidR="00857EF5" w:rsidRDefault="00857EF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35F1D" w:rsidRDefault="00A35F1D">
      <w:bookmarkStart w:id="2" w:name="_GoBack"/>
      <w:bookmarkEnd w:id="2"/>
    </w:p>
    <w:sectPr w:rsidR="00A35F1D" w:rsidSect="00AA6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EF5"/>
    <w:rsid w:val="00857EF5"/>
    <w:rsid w:val="00A3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3B8EB6-8E14-4A59-A0AC-64085269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7E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7E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7E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411&amp;n=227075&amp;dst=100005" TargetMode="External"/><Relationship Id="rId18" Type="http://schemas.openxmlformats.org/officeDocument/2006/relationships/hyperlink" Target="https://login.consultant.ru/link/?req=doc&amp;base=RLAW411&amp;n=61339&amp;dst=100005" TargetMode="External"/><Relationship Id="rId26" Type="http://schemas.openxmlformats.org/officeDocument/2006/relationships/hyperlink" Target="https://login.consultant.ru/link/?req=doc&amp;base=RLAW411&amp;n=227075&amp;dst=100005" TargetMode="External"/><Relationship Id="rId39" Type="http://schemas.openxmlformats.org/officeDocument/2006/relationships/hyperlink" Target="https://login.consultant.ru/link/?req=doc&amp;base=RLAW411&amp;n=117042&amp;dst=10001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411&amp;n=145942&amp;dst=100005" TargetMode="External"/><Relationship Id="rId34" Type="http://schemas.openxmlformats.org/officeDocument/2006/relationships/hyperlink" Target="https://login.consultant.ru/link/?req=doc&amp;base=LAW&amp;n=523253" TargetMode="External"/><Relationship Id="rId42" Type="http://schemas.openxmlformats.org/officeDocument/2006/relationships/hyperlink" Target="https://login.consultant.ru/link/?req=doc&amp;base=RLAW411&amp;n=227075&amp;dst=100012" TargetMode="External"/><Relationship Id="rId47" Type="http://schemas.openxmlformats.org/officeDocument/2006/relationships/hyperlink" Target="https://login.consultant.ru/link/?req=doc&amp;base=RLAW411&amp;n=227075&amp;dst=100013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411&amp;n=141918&amp;dst=100005" TargetMode="External"/><Relationship Id="rId12" Type="http://schemas.openxmlformats.org/officeDocument/2006/relationships/hyperlink" Target="https://login.consultant.ru/link/?req=doc&amp;base=RLAW411&amp;n=203197&amp;dst=100005" TargetMode="External"/><Relationship Id="rId17" Type="http://schemas.openxmlformats.org/officeDocument/2006/relationships/hyperlink" Target="https://login.consultant.ru/link/?req=doc&amp;base=RLAW411&amp;n=23888" TargetMode="External"/><Relationship Id="rId25" Type="http://schemas.openxmlformats.org/officeDocument/2006/relationships/hyperlink" Target="https://login.consultant.ru/link/?req=doc&amp;base=RLAW411&amp;n=203197&amp;dst=100005" TargetMode="External"/><Relationship Id="rId33" Type="http://schemas.openxmlformats.org/officeDocument/2006/relationships/hyperlink" Target="https://login.consultant.ru/link/?req=doc&amp;base=RLAW411&amp;n=179330&amp;dst=100006" TargetMode="External"/><Relationship Id="rId38" Type="http://schemas.openxmlformats.org/officeDocument/2006/relationships/hyperlink" Target="https://login.consultant.ru/link/?req=doc&amp;base=RLAW411&amp;n=117042&amp;dst=100008" TargetMode="External"/><Relationship Id="rId46" Type="http://schemas.openxmlformats.org/officeDocument/2006/relationships/hyperlink" Target="https://login.consultant.ru/link/?req=doc&amp;base=RLAW411&amp;n=152705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411&amp;n=12232" TargetMode="External"/><Relationship Id="rId20" Type="http://schemas.openxmlformats.org/officeDocument/2006/relationships/hyperlink" Target="https://login.consultant.ru/link/?req=doc&amp;base=RLAW411&amp;n=141918&amp;dst=100005" TargetMode="External"/><Relationship Id="rId29" Type="http://schemas.openxmlformats.org/officeDocument/2006/relationships/hyperlink" Target="https://login.consultant.ru/link/?req=doc&amp;base=RLAW411&amp;n=203197&amp;dst=100009" TargetMode="External"/><Relationship Id="rId41" Type="http://schemas.openxmlformats.org/officeDocument/2006/relationships/hyperlink" Target="https://login.consultant.ru/link/?req=doc&amp;base=RLAW411&amp;n=117042&amp;dst=100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1&amp;n=117042&amp;dst=100005" TargetMode="External"/><Relationship Id="rId11" Type="http://schemas.openxmlformats.org/officeDocument/2006/relationships/hyperlink" Target="https://login.consultant.ru/link/?req=doc&amp;base=RLAW411&amp;n=179330&amp;dst=100005" TargetMode="External"/><Relationship Id="rId24" Type="http://schemas.openxmlformats.org/officeDocument/2006/relationships/hyperlink" Target="https://login.consultant.ru/link/?req=doc&amp;base=RLAW411&amp;n=179330&amp;dst=100005" TargetMode="External"/><Relationship Id="rId32" Type="http://schemas.openxmlformats.org/officeDocument/2006/relationships/hyperlink" Target="https://login.consultant.ru/link/?req=doc&amp;base=LAW&amp;n=2875" TargetMode="External"/><Relationship Id="rId37" Type="http://schemas.openxmlformats.org/officeDocument/2006/relationships/hyperlink" Target="https://login.consultant.ru/link/?req=doc&amp;base=RLAW411&amp;n=179330&amp;dst=100007" TargetMode="External"/><Relationship Id="rId40" Type="http://schemas.openxmlformats.org/officeDocument/2006/relationships/hyperlink" Target="https://login.consultant.ru/link/?req=doc&amp;base=RLAW411&amp;n=227075&amp;dst=100009" TargetMode="External"/><Relationship Id="rId45" Type="http://schemas.openxmlformats.org/officeDocument/2006/relationships/hyperlink" Target="https://login.consultant.ru/link/?req=doc&amp;base=LAW&amp;n=520118" TargetMode="External"/><Relationship Id="rId5" Type="http://schemas.openxmlformats.org/officeDocument/2006/relationships/hyperlink" Target="https://login.consultant.ru/link/?req=doc&amp;base=RLAW411&amp;n=61339&amp;dst=100005" TargetMode="External"/><Relationship Id="rId15" Type="http://schemas.openxmlformats.org/officeDocument/2006/relationships/hyperlink" Target="https://login.consultant.ru/link/?req=doc&amp;base=RLAW411&amp;n=23939" TargetMode="External"/><Relationship Id="rId23" Type="http://schemas.openxmlformats.org/officeDocument/2006/relationships/hyperlink" Target="https://login.consultant.ru/link/?req=doc&amp;base=RLAW411&amp;n=153246&amp;dst=100005" TargetMode="External"/><Relationship Id="rId28" Type="http://schemas.openxmlformats.org/officeDocument/2006/relationships/hyperlink" Target="https://login.consultant.ru/link/?req=doc&amp;base=RLAW411&amp;n=203197&amp;dst=100006" TargetMode="External"/><Relationship Id="rId36" Type="http://schemas.openxmlformats.org/officeDocument/2006/relationships/hyperlink" Target="https://login.consultant.ru/link/?req=doc&amp;base=RLAW411&amp;n=117042&amp;dst=100007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411&amp;n=153246&amp;dst=100005" TargetMode="External"/><Relationship Id="rId19" Type="http://schemas.openxmlformats.org/officeDocument/2006/relationships/hyperlink" Target="https://login.consultant.ru/link/?req=doc&amp;base=RLAW411&amp;n=117042&amp;dst=100005" TargetMode="External"/><Relationship Id="rId31" Type="http://schemas.openxmlformats.org/officeDocument/2006/relationships/hyperlink" Target="https://login.consultant.ru/link/?req=doc&amp;base=RLAW411&amp;n=227075&amp;dst=100008" TargetMode="External"/><Relationship Id="rId44" Type="http://schemas.openxmlformats.org/officeDocument/2006/relationships/hyperlink" Target="https://login.consultant.ru/link/?req=doc&amp;base=RLAW411&amp;n=117042&amp;dst=10001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411&amp;n=152705&amp;dst=100005" TargetMode="External"/><Relationship Id="rId14" Type="http://schemas.openxmlformats.org/officeDocument/2006/relationships/hyperlink" Target="https://login.consultant.ru/link/?req=doc&amp;base=RLAW411&amp;n=141850&amp;dst=100005" TargetMode="External"/><Relationship Id="rId22" Type="http://schemas.openxmlformats.org/officeDocument/2006/relationships/hyperlink" Target="https://login.consultant.ru/link/?req=doc&amp;base=RLAW411&amp;n=152705&amp;dst=100005" TargetMode="External"/><Relationship Id="rId27" Type="http://schemas.openxmlformats.org/officeDocument/2006/relationships/hyperlink" Target="https://login.consultant.ru/link/?req=doc&amp;base=RLAW411&amp;n=141850&amp;dst=100005" TargetMode="External"/><Relationship Id="rId30" Type="http://schemas.openxmlformats.org/officeDocument/2006/relationships/hyperlink" Target="https://login.consultant.ru/link/?req=doc&amp;base=RLAW411&amp;n=227075&amp;dst=100006" TargetMode="External"/><Relationship Id="rId35" Type="http://schemas.openxmlformats.org/officeDocument/2006/relationships/hyperlink" Target="https://login.consultant.ru/link/?req=doc&amp;base=RLAW411&amp;n=153246&amp;dst=100007" TargetMode="External"/><Relationship Id="rId43" Type="http://schemas.openxmlformats.org/officeDocument/2006/relationships/hyperlink" Target="https://login.consultant.ru/link/?req=doc&amp;base=RLAW411&amp;n=117042&amp;dst=100012" TargetMode="External"/><Relationship Id="rId48" Type="http://schemas.openxmlformats.org/officeDocument/2006/relationships/hyperlink" Target="https://login.consultant.ru/link/?req=doc&amp;base=RLAW411&amp;n=145942&amp;dst=100005" TargetMode="External"/><Relationship Id="rId8" Type="http://schemas.openxmlformats.org/officeDocument/2006/relationships/hyperlink" Target="https://login.consultant.ru/link/?req=doc&amp;base=RLAW411&amp;n=145942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2681</Words>
  <Characters>15286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Миронова Александра Сергеевна</dc:creator>
  <cp:keywords/>
  <dc:description/>
  <cp:lastModifiedBy>Миронова Александра Сергеевна</cp:lastModifiedBy>
  <cp:revision>1</cp:revision>
  <dcterms:created xsi:type="dcterms:W3CDTF">2026-01-22T01:54:00Z</dcterms:created>
  <dcterms:modified xsi:type="dcterms:W3CDTF">2026-01-22T01:54:00Z</dcterms:modified>
</cp:coreProperties>
</file>