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B25" w:rsidRPr="00762B25" w:rsidRDefault="00762B25" w:rsidP="00762B25">
      <w:pPr>
        <w:shd w:val="clear" w:color="auto" w:fill="FFFFFF"/>
        <w:spacing w:after="100" w:afterAutospacing="1" w:line="240" w:lineRule="auto"/>
        <w:outlineLvl w:val="2"/>
        <w:rPr>
          <w:rFonts w:ascii="Constantia" w:eastAsia="Times New Roman" w:hAnsi="Constantia" w:cs="Times New Roman"/>
          <w:color w:val="000000"/>
          <w:sz w:val="27"/>
          <w:szCs w:val="27"/>
          <w:lang w:eastAsia="ru-RU"/>
        </w:rPr>
      </w:pPr>
      <w:r w:rsidRPr="00762B25">
        <w:rPr>
          <w:rFonts w:ascii="Constantia" w:eastAsia="Times New Roman" w:hAnsi="Constantia" w:cs="Times New Roman"/>
          <w:b/>
          <w:bCs/>
          <w:color w:val="000000"/>
          <w:sz w:val="27"/>
          <w:szCs w:val="27"/>
          <w:lang w:eastAsia="ru-RU"/>
        </w:rPr>
        <w:t>О порядке оспаривания нормативных правовых актов, решений, действий (бездействия) органов государственной власти, должностных лиц и государственных служащих.</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 Согласно части 2 статьи 46 Конституции Российской Федерации решения и действия (или бездействие) органов государственной власти могут быть обжалованы в суд.</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Порядок судебного обжалования нормативных правовых актов, решений, действий (бездействия) органов государственной власти, иных государственных органов, органов военного управления, органов местного самоуправления, должностных лиц, государственных и муниципальных служащих, урегулирован в Кодексе административного судопроизводства Российской Федерации (далее – КАС РФ).</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Суды, рассматривающие дела данной категории, определены в статьях 19 - 21 КАС РФ.</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Общие правила предъявления административного искового заявления содержатся в статьях 124 и 125 КАС РФ.</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b/>
          <w:bCs/>
          <w:color w:val="000000"/>
          <w:sz w:val="29"/>
          <w:szCs w:val="29"/>
          <w:lang w:eastAsia="ru-RU"/>
        </w:rPr>
        <w:t>Особенности производства по отдельным категориям административных дел урегулированы главой IV КАС РФ.</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Правила предъявления административного искового заявления о признании нормативного правового акта недействующим установлены статьей 208 КАС РФ:</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С административным исковым заявлением о признании нормативного правового акта не действующим полностью или в части вправе обратиться лица, в отношении которых применен этот акт, а также лица, которые являются субъектами отношений, регулируемых оспариваемым нормативным правовым актом, если они полагают, что этим актом нарушены или нарушаются их права, свободы и законные интересы.</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Общественное объединение вправе обратиться в суд с административным исковым заявлением о признании нормативного правового акта не действующим полностью или в части в защиту прав, свобод и законных интересов всех членов данного общественного объединения в случае, если это предусмотрено федеральным законом.</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lastRenderedPageBreak/>
        <w:t>С административным исковым заявлением о признании нормативного правового акта не действующим полностью или в части в суд может обратиться прокурор в пределах своей компетенции, а также Президент Российской Федерации, Правительство Российской Федерации, законодательный (представительный) орган государственной власти субъекта Российской Федерации,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орган местного самоуправления, глава муниципального образования, полагающие, что принятый нормативный правовой акт не соответствует иному нормативному правовому акту, имеющему большую юридическую силу, нарушает их компетенцию или права, свободы и законные интересы граждан.</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Административные исковые заявления о признании нормативных правовых актов недействующими в порядке, предусмотренном КАС РФ, не подлежат рассмотрению в суде, если проверка конституционности этих правовых актов в соответствии с Конституцией Российской Федерации, федеральными конституционными законами и федеральными законами отнесена к компетенции Конституционного Суда Российской Федерации.</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Административное исковое заявление о признании нормативного правового акта недействующим может быть подано в суд в течение всего срока действия этого нормативного правового акта.</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Требования к административному исковому заявлению об оспаривании нормативного правового акта и о признании нормативного правового акта недействующим предусмотрены статьей 209 КАС РФ:</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Форма административного искового заявления должна соответствовать требованиям, предусмотренным частями 1, 8 и 9 статьи 125 КАС РФ.</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b/>
          <w:bCs/>
          <w:color w:val="000000"/>
          <w:sz w:val="29"/>
          <w:szCs w:val="29"/>
          <w:lang w:eastAsia="ru-RU"/>
        </w:rPr>
        <w:t>В административном исковом заявлении об оспаривании нормативного правового акта должны быть указаны:</w:t>
      </w:r>
    </w:p>
    <w:p w:rsidR="00762B25" w:rsidRPr="00762B25" w:rsidRDefault="00762B25" w:rsidP="00762B25">
      <w:pPr>
        <w:numPr>
          <w:ilvl w:val="0"/>
          <w:numId w:val="1"/>
        </w:numPr>
        <w:shd w:val="clear" w:color="auto" w:fill="FFFFFF"/>
        <w:spacing w:before="108" w:after="108" w:line="240" w:lineRule="auto"/>
        <w:ind w:left="0"/>
        <w:rPr>
          <w:rFonts w:ascii="Constantia" w:eastAsia="Times New Roman" w:hAnsi="Constantia" w:cs="Times New Roman"/>
          <w:color w:val="646464"/>
          <w:sz w:val="29"/>
          <w:szCs w:val="29"/>
          <w:lang w:eastAsia="ru-RU"/>
        </w:rPr>
      </w:pPr>
      <w:r w:rsidRPr="00762B25">
        <w:rPr>
          <w:rFonts w:ascii="Constantia" w:eastAsia="Times New Roman" w:hAnsi="Constantia" w:cs="Times New Roman"/>
          <w:color w:val="646464"/>
          <w:sz w:val="29"/>
          <w:szCs w:val="29"/>
          <w:lang w:eastAsia="ru-RU"/>
        </w:rPr>
        <w:t>сведения, предусмотренные пунктами 1, 2, 9 части 2 и частью 6 статьи 125 КАС РФ;</w:t>
      </w:r>
    </w:p>
    <w:p w:rsidR="00762B25" w:rsidRPr="00762B25" w:rsidRDefault="00762B25" w:rsidP="00762B25">
      <w:pPr>
        <w:numPr>
          <w:ilvl w:val="0"/>
          <w:numId w:val="1"/>
        </w:numPr>
        <w:shd w:val="clear" w:color="auto" w:fill="FFFFFF"/>
        <w:spacing w:before="108" w:after="108" w:line="240" w:lineRule="auto"/>
        <w:ind w:left="0"/>
        <w:rPr>
          <w:rFonts w:ascii="Constantia" w:eastAsia="Times New Roman" w:hAnsi="Constantia" w:cs="Times New Roman"/>
          <w:color w:val="646464"/>
          <w:sz w:val="29"/>
          <w:szCs w:val="29"/>
          <w:lang w:eastAsia="ru-RU"/>
        </w:rPr>
      </w:pPr>
      <w:r w:rsidRPr="00762B25">
        <w:rPr>
          <w:rFonts w:ascii="Constantia" w:eastAsia="Times New Roman" w:hAnsi="Constantia" w:cs="Times New Roman"/>
          <w:color w:val="646464"/>
          <w:sz w:val="29"/>
          <w:szCs w:val="29"/>
          <w:lang w:eastAsia="ru-RU"/>
        </w:rPr>
        <w:t>наименование органа государственной власти, должностного лица, принявших оспариваемый нормативный правовой акт;</w:t>
      </w:r>
    </w:p>
    <w:p w:rsidR="00762B25" w:rsidRPr="00762B25" w:rsidRDefault="00762B25" w:rsidP="00762B25">
      <w:pPr>
        <w:numPr>
          <w:ilvl w:val="0"/>
          <w:numId w:val="1"/>
        </w:numPr>
        <w:shd w:val="clear" w:color="auto" w:fill="FFFFFF"/>
        <w:spacing w:before="108" w:after="108" w:line="240" w:lineRule="auto"/>
        <w:ind w:left="0"/>
        <w:rPr>
          <w:rFonts w:ascii="Constantia" w:eastAsia="Times New Roman" w:hAnsi="Constantia" w:cs="Times New Roman"/>
          <w:color w:val="646464"/>
          <w:sz w:val="29"/>
          <w:szCs w:val="29"/>
          <w:lang w:eastAsia="ru-RU"/>
        </w:rPr>
      </w:pPr>
      <w:r w:rsidRPr="00762B25">
        <w:rPr>
          <w:rFonts w:ascii="Constantia" w:eastAsia="Times New Roman" w:hAnsi="Constantia" w:cs="Times New Roman"/>
          <w:color w:val="646464"/>
          <w:sz w:val="29"/>
          <w:szCs w:val="29"/>
          <w:lang w:eastAsia="ru-RU"/>
        </w:rPr>
        <w:lastRenderedPageBreak/>
        <w:t xml:space="preserve">наименование, номер, дата </w:t>
      </w:r>
      <w:proofErr w:type="gramStart"/>
      <w:r w:rsidRPr="00762B25">
        <w:rPr>
          <w:rFonts w:ascii="Constantia" w:eastAsia="Times New Roman" w:hAnsi="Constantia" w:cs="Times New Roman"/>
          <w:color w:val="646464"/>
          <w:sz w:val="29"/>
          <w:szCs w:val="29"/>
          <w:lang w:eastAsia="ru-RU"/>
        </w:rPr>
        <w:t>принятия</w:t>
      </w:r>
      <w:proofErr w:type="gramEnd"/>
      <w:r w:rsidRPr="00762B25">
        <w:rPr>
          <w:rFonts w:ascii="Constantia" w:eastAsia="Times New Roman" w:hAnsi="Constantia" w:cs="Times New Roman"/>
          <w:color w:val="646464"/>
          <w:sz w:val="29"/>
          <w:szCs w:val="29"/>
          <w:lang w:eastAsia="ru-RU"/>
        </w:rPr>
        <w:t xml:space="preserve"> оспариваемого нормативного правового акта, источник и дата его опубликования;</w:t>
      </w:r>
    </w:p>
    <w:p w:rsidR="00762B25" w:rsidRPr="00762B25" w:rsidRDefault="00762B25" w:rsidP="00762B25">
      <w:pPr>
        <w:numPr>
          <w:ilvl w:val="0"/>
          <w:numId w:val="1"/>
        </w:numPr>
        <w:shd w:val="clear" w:color="auto" w:fill="FFFFFF"/>
        <w:spacing w:before="108" w:after="108" w:line="240" w:lineRule="auto"/>
        <w:ind w:left="0"/>
        <w:rPr>
          <w:rFonts w:ascii="Constantia" w:eastAsia="Times New Roman" w:hAnsi="Constantia" w:cs="Times New Roman"/>
          <w:color w:val="646464"/>
          <w:sz w:val="29"/>
          <w:szCs w:val="29"/>
          <w:lang w:eastAsia="ru-RU"/>
        </w:rPr>
      </w:pPr>
      <w:r w:rsidRPr="00762B25">
        <w:rPr>
          <w:rFonts w:ascii="Constantia" w:eastAsia="Times New Roman" w:hAnsi="Constantia" w:cs="Times New Roman"/>
          <w:color w:val="646464"/>
          <w:sz w:val="29"/>
          <w:szCs w:val="29"/>
          <w:lang w:eastAsia="ru-RU"/>
        </w:rPr>
        <w:t>сведения о применении оспариваемого нормативного правового акта к административному истцу или о том, что административный истец является субъектом отношений, регулируемых этим актом;</w:t>
      </w:r>
    </w:p>
    <w:p w:rsidR="00762B25" w:rsidRPr="00762B25" w:rsidRDefault="00762B25" w:rsidP="00762B25">
      <w:pPr>
        <w:numPr>
          <w:ilvl w:val="0"/>
          <w:numId w:val="1"/>
        </w:numPr>
        <w:shd w:val="clear" w:color="auto" w:fill="FFFFFF"/>
        <w:spacing w:before="108" w:after="108" w:line="240" w:lineRule="auto"/>
        <w:ind w:left="0"/>
        <w:rPr>
          <w:rFonts w:ascii="Constantia" w:eastAsia="Times New Roman" w:hAnsi="Constantia" w:cs="Times New Roman"/>
          <w:color w:val="646464"/>
          <w:sz w:val="29"/>
          <w:szCs w:val="29"/>
          <w:lang w:eastAsia="ru-RU"/>
        </w:rPr>
      </w:pPr>
      <w:r w:rsidRPr="00762B25">
        <w:rPr>
          <w:rFonts w:ascii="Constantia" w:eastAsia="Times New Roman" w:hAnsi="Constantia" w:cs="Times New Roman"/>
          <w:color w:val="646464"/>
          <w:sz w:val="29"/>
          <w:szCs w:val="29"/>
          <w:lang w:eastAsia="ru-RU"/>
        </w:rPr>
        <w:t>сведения о том, какие права, свободы и законные интересы лица, обратившегося в суд, нарушены, а при подаче такого заявления организациями и лицами, указанными в частях 2, 3 и 4 статьи 208 КАС РФ, какие права, свободы и законные интересы иных лиц, в интересах которых подано административное исковое заявление, нарушены, или о том, что существует реальная угроза их нарушения;</w:t>
      </w:r>
    </w:p>
    <w:p w:rsidR="00762B25" w:rsidRPr="00762B25" w:rsidRDefault="00762B25" w:rsidP="00762B25">
      <w:pPr>
        <w:numPr>
          <w:ilvl w:val="0"/>
          <w:numId w:val="1"/>
        </w:numPr>
        <w:shd w:val="clear" w:color="auto" w:fill="FFFFFF"/>
        <w:spacing w:before="108" w:after="108" w:line="240" w:lineRule="auto"/>
        <w:ind w:left="0"/>
        <w:rPr>
          <w:rFonts w:ascii="Constantia" w:eastAsia="Times New Roman" w:hAnsi="Constantia" w:cs="Times New Roman"/>
          <w:color w:val="646464"/>
          <w:sz w:val="29"/>
          <w:szCs w:val="29"/>
          <w:lang w:eastAsia="ru-RU"/>
        </w:rPr>
      </w:pPr>
      <w:r w:rsidRPr="00762B25">
        <w:rPr>
          <w:rFonts w:ascii="Constantia" w:eastAsia="Times New Roman" w:hAnsi="Constantia" w:cs="Times New Roman"/>
          <w:color w:val="646464"/>
          <w:sz w:val="29"/>
          <w:szCs w:val="29"/>
          <w:lang w:eastAsia="ru-RU"/>
        </w:rPr>
        <w:t xml:space="preserve">наименование и отдельные положения нормативного правового акта, который имеет большую юридическую силу и </w:t>
      </w:r>
      <w:proofErr w:type="gramStart"/>
      <w:r w:rsidRPr="00762B25">
        <w:rPr>
          <w:rFonts w:ascii="Constantia" w:eastAsia="Times New Roman" w:hAnsi="Constantia" w:cs="Times New Roman"/>
          <w:color w:val="646464"/>
          <w:sz w:val="29"/>
          <w:szCs w:val="29"/>
          <w:lang w:eastAsia="ru-RU"/>
        </w:rPr>
        <w:t>на соответствие</w:t>
      </w:r>
      <w:proofErr w:type="gramEnd"/>
      <w:r w:rsidRPr="00762B25">
        <w:rPr>
          <w:rFonts w:ascii="Constantia" w:eastAsia="Times New Roman" w:hAnsi="Constantia" w:cs="Times New Roman"/>
          <w:color w:val="646464"/>
          <w:sz w:val="29"/>
          <w:szCs w:val="29"/>
          <w:lang w:eastAsia="ru-RU"/>
        </w:rPr>
        <w:t xml:space="preserve"> которому надлежит проверить оспариваемый нормативный правовой акт полностью или в части;</w:t>
      </w:r>
    </w:p>
    <w:p w:rsidR="00762B25" w:rsidRPr="00762B25" w:rsidRDefault="00762B25" w:rsidP="00762B25">
      <w:pPr>
        <w:numPr>
          <w:ilvl w:val="0"/>
          <w:numId w:val="1"/>
        </w:numPr>
        <w:shd w:val="clear" w:color="auto" w:fill="FFFFFF"/>
        <w:spacing w:before="108" w:after="108" w:line="240" w:lineRule="auto"/>
        <w:ind w:left="0"/>
        <w:rPr>
          <w:rFonts w:ascii="Constantia" w:eastAsia="Times New Roman" w:hAnsi="Constantia" w:cs="Times New Roman"/>
          <w:color w:val="646464"/>
          <w:sz w:val="29"/>
          <w:szCs w:val="29"/>
          <w:lang w:eastAsia="ru-RU"/>
        </w:rPr>
      </w:pPr>
      <w:r w:rsidRPr="00762B25">
        <w:rPr>
          <w:rFonts w:ascii="Constantia" w:eastAsia="Times New Roman" w:hAnsi="Constantia" w:cs="Times New Roman"/>
          <w:color w:val="646464"/>
          <w:sz w:val="29"/>
          <w:szCs w:val="29"/>
          <w:lang w:eastAsia="ru-RU"/>
        </w:rPr>
        <w:t>ходатайства, обусловленные невозможностью приобщения каких-либо документов из числа указанных в части 3 статьи 209 КАС РФ;</w:t>
      </w:r>
    </w:p>
    <w:p w:rsidR="00762B25" w:rsidRPr="00762B25" w:rsidRDefault="00762B25" w:rsidP="00762B25">
      <w:pPr>
        <w:numPr>
          <w:ilvl w:val="0"/>
          <w:numId w:val="1"/>
        </w:numPr>
        <w:shd w:val="clear" w:color="auto" w:fill="FFFFFF"/>
        <w:spacing w:before="108" w:after="108" w:line="240" w:lineRule="auto"/>
        <w:ind w:left="0"/>
        <w:rPr>
          <w:rFonts w:ascii="Constantia" w:eastAsia="Times New Roman" w:hAnsi="Constantia" w:cs="Times New Roman"/>
          <w:color w:val="646464"/>
          <w:sz w:val="29"/>
          <w:szCs w:val="29"/>
          <w:lang w:eastAsia="ru-RU"/>
        </w:rPr>
      </w:pPr>
      <w:r w:rsidRPr="00762B25">
        <w:rPr>
          <w:rFonts w:ascii="Constantia" w:eastAsia="Times New Roman" w:hAnsi="Constantia" w:cs="Times New Roman"/>
          <w:color w:val="646464"/>
          <w:sz w:val="29"/>
          <w:szCs w:val="29"/>
          <w:lang w:eastAsia="ru-RU"/>
        </w:rPr>
        <w:t>требование о признании оспариваемого нормативного правового акта недействующим с указанием на несоответствие законодательству Российской Федерации всего нормативного правового акта или отдельных его положений.</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К административному исковому заявлению о признании нормативного правового акта недействующим прилагаются документы, указанные в пунктах 1, 2, 4 и 5 части 1 статьи 126 КАС РФ, документы, подтверждающие сведения, указанные в пункте 4 части 2 статьи 209 КАС РФ, а также копия оспариваемого нормативного правового акта.</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b/>
          <w:bCs/>
          <w:color w:val="000000"/>
          <w:sz w:val="29"/>
          <w:szCs w:val="29"/>
          <w:lang w:eastAsia="ru-RU"/>
        </w:rPr>
        <w:t>Особенности оспаривания решений, действий (бездействия) органов государственной власти, должностных лиц и государственных служащих в порядке, предусмотренном КАС РФ:</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Правила предъявления административного искового заявления об оспаривании решений, действий (бездействия) органа государственной власти, должностного лица, государственного служащего указаны в статье 218 КАС РФ:</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lastRenderedPageBreak/>
        <w:t>Гражданин, организация, иные лица могут обратиться в суд с требованиями об оспаривании решений, действий (бездействия) органа государственной власти, должностного лица, государственного или муниципального,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Гражданин, организация, иные лица могут обратиться непосредственно в суд или оспорить решения, действия (бездействие) органа, организации, лица, наделенных государственными или иными публичными полномочиями, в вышестоящие в порядке подчиненности орган, организацию, у вышестоящего в порядке подчиненности лица либо использовать иные внесудебные процедуры урегулирования споров.</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В случае, если это предусмотрено федеральным законом, общественное объединение вправе обратиться в суд с требованием об оспаривании решений, действий (бездействия) если полагает, что нарушены или оспорены права, свободы и законные интересы всех членов этого общественного объединения, созданы препятствия к осуществлению их прав, свобод и реализации законных интересов или на них незаконно возложены какие-либо обязанности.</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В случае, если федеральным законом установлено обязательное соблюдение досудебного порядка разрешения административных споров, обращение в суд возможно только после соблюдения этого порядка.</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В случаях, предусмотренных КАС РФ, органы государственной власти, Уполномоченный по правам человека в Российской Федерации, уполномоченный по правам человека в субъекте Ростовской области, иные органы, организации и лица, а также прокурор в пределах своей компетенции могут обратиться в суд с административными исковыми заявлениями о признании незаконными решений, действий (бездействия) в защиту прав, свобод и законных интересов иных лиц, если полагают, что оспариваемые решения, действия (бездействие) не соответствуют нормативному правовому акту, нарушают права, свободы и законные интересы граждан, организаций, иных лиц, создают препятствия к осуществлению их прав, свобод и реализации законных интересов или на них незаконно возложены какие-либо обязанности.</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lastRenderedPageBreak/>
        <w:t>Административные исковые заявления подаются в суд по правилам подсудности, установленным главой 2 КАС РФ.</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b/>
          <w:bCs/>
          <w:color w:val="000000"/>
          <w:sz w:val="29"/>
          <w:szCs w:val="29"/>
          <w:lang w:eastAsia="ru-RU"/>
        </w:rPr>
        <w:t>Статьей 219 КАС РФ урегулирован вопрос сроков обращения с административным исковым заявлением в суд:</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Если КАС РФ не установлены иные сроки обращения с административным исковым заявлением в суд, административное исковое заявление может быть подано в суд в течение трех месяцев со дня, когда гражданину, организации, иному лицу стало известно о нарушении их прав, свобод и законных интересов.</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Пропуск установленного срока обращения в суд не является основанием для отказа в принятии административного искового заявления к производству суда. Причины пропуска срока обращения в суд выясняются в предварительном судебном заседании или судебном заседании.</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 xml:space="preserve">Несвоевременное рассмотрение или </w:t>
      </w:r>
      <w:proofErr w:type="spellStart"/>
      <w:r w:rsidRPr="00762B25">
        <w:rPr>
          <w:rFonts w:ascii="Constantia" w:eastAsia="Times New Roman" w:hAnsi="Constantia" w:cs="Times New Roman"/>
          <w:color w:val="000000"/>
          <w:sz w:val="29"/>
          <w:szCs w:val="29"/>
          <w:lang w:eastAsia="ru-RU"/>
        </w:rPr>
        <w:t>нерассмотрение</w:t>
      </w:r>
      <w:proofErr w:type="spellEnd"/>
      <w:r w:rsidRPr="00762B25">
        <w:rPr>
          <w:rFonts w:ascii="Constantia" w:eastAsia="Times New Roman" w:hAnsi="Constantia" w:cs="Times New Roman"/>
          <w:color w:val="000000"/>
          <w:sz w:val="29"/>
          <w:szCs w:val="29"/>
          <w:lang w:eastAsia="ru-RU"/>
        </w:rPr>
        <w:t xml:space="preserve"> жалобы вышестоящим органом, вышестоящим должностным лицом свидетельствует о наличии уважительной причины пропуска срока обращения в суд.</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Требования к административному исковому заявлению о признании незаконными решений, действий (бездействия) органа, организации, лица, наделенных государственными или иными публичными полномочиями установлены статьей 220 КАС РФ:</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color w:val="000000"/>
          <w:sz w:val="29"/>
          <w:szCs w:val="29"/>
          <w:lang w:eastAsia="ru-RU"/>
        </w:rPr>
        <w:t>Форма административного искового заявления должна соответствовать требованиям, предусмотренным частями 1, 8 и 9 статьи 125 КАС РФ.</w:t>
      </w:r>
    </w:p>
    <w:p w:rsidR="00762B25" w:rsidRPr="00762B25" w:rsidRDefault="00762B25" w:rsidP="00762B25">
      <w:pPr>
        <w:shd w:val="clear" w:color="auto" w:fill="FFFFFF"/>
        <w:spacing w:after="100" w:afterAutospacing="1" w:line="240" w:lineRule="auto"/>
        <w:jc w:val="both"/>
        <w:rPr>
          <w:rFonts w:ascii="Constantia" w:eastAsia="Times New Roman" w:hAnsi="Constantia" w:cs="Times New Roman"/>
          <w:color w:val="000000"/>
          <w:sz w:val="29"/>
          <w:szCs w:val="29"/>
          <w:lang w:eastAsia="ru-RU"/>
        </w:rPr>
      </w:pPr>
      <w:r w:rsidRPr="00762B25">
        <w:rPr>
          <w:rFonts w:ascii="Constantia" w:eastAsia="Times New Roman" w:hAnsi="Constantia" w:cs="Times New Roman"/>
          <w:b/>
          <w:bCs/>
          <w:color w:val="000000"/>
          <w:sz w:val="29"/>
          <w:szCs w:val="29"/>
          <w:lang w:eastAsia="ru-RU"/>
        </w:rPr>
        <w:t>В административном исковом заявлении о признании незаконными решений, действий (бездействия) органа, организации, лица, наделенных государственными или иными публичными полномочиями, должны быть указаны:</w:t>
      </w:r>
    </w:p>
    <w:p w:rsidR="00762B25" w:rsidRPr="00762B25" w:rsidRDefault="00762B25" w:rsidP="00762B25">
      <w:pPr>
        <w:numPr>
          <w:ilvl w:val="0"/>
          <w:numId w:val="2"/>
        </w:numPr>
        <w:shd w:val="clear" w:color="auto" w:fill="FFFFFF"/>
        <w:spacing w:before="108" w:after="108" w:line="240" w:lineRule="auto"/>
        <w:ind w:left="0"/>
        <w:rPr>
          <w:rFonts w:ascii="Constantia" w:eastAsia="Times New Roman" w:hAnsi="Constantia" w:cs="Times New Roman"/>
          <w:color w:val="646464"/>
          <w:sz w:val="29"/>
          <w:szCs w:val="29"/>
          <w:lang w:eastAsia="ru-RU"/>
        </w:rPr>
      </w:pPr>
      <w:r w:rsidRPr="00762B25">
        <w:rPr>
          <w:rFonts w:ascii="Constantia" w:eastAsia="Times New Roman" w:hAnsi="Constantia" w:cs="Times New Roman"/>
          <w:color w:val="646464"/>
          <w:sz w:val="29"/>
          <w:szCs w:val="29"/>
          <w:lang w:eastAsia="ru-RU"/>
        </w:rPr>
        <w:t>сведения, предусмотренные пунктами 1, 2, 8 и 9 части 2 и частью 6 статьи 125 КАС РФ;</w:t>
      </w:r>
    </w:p>
    <w:p w:rsidR="00762B25" w:rsidRPr="00762B25" w:rsidRDefault="00762B25" w:rsidP="00762B25">
      <w:pPr>
        <w:numPr>
          <w:ilvl w:val="0"/>
          <w:numId w:val="2"/>
        </w:numPr>
        <w:shd w:val="clear" w:color="auto" w:fill="FFFFFF"/>
        <w:spacing w:before="108" w:after="108" w:line="240" w:lineRule="auto"/>
        <w:ind w:left="0"/>
        <w:rPr>
          <w:rFonts w:ascii="Constantia" w:eastAsia="Times New Roman" w:hAnsi="Constantia" w:cs="Times New Roman"/>
          <w:color w:val="646464"/>
          <w:sz w:val="29"/>
          <w:szCs w:val="29"/>
          <w:lang w:eastAsia="ru-RU"/>
        </w:rPr>
      </w:pPr>
      <w:r w:rsidRPr="00762B25">
        <w:rPr>
          <w:rFonts w:ascii="Constantia" w:eastAsia="Times New Roman" w:hAnsi="Constantia" w:cs="Times New Roman"/>
          <w:color w:val="646464"/>
          <w:sz w:val="29"/>
          <w:szCs w:val="29"/>
          <w:lang w:eastAsia="ru-RU"/>
        </w:rPr>
        <w:t>орган, лицо, принявшие оспариваемое решение либо совершившие оспариваемое действие (бездействие);</w:t>
      </w:r>
    </w:p>
    <w:p w:rsidR="00762B25" w:rsidRPr="00762B25" w:rsidRDefault="00762B25" w:rsidP="00762B25">
      <w:pPr>
        <w:numPr>
          <w:ilvl w:val="0"/>
          <w:numId w:val="2"/>
        </w:numPr>
        <w:shd w:val="clear" w:color="auto" w:fill="FFFFFF"/>
        <w:spacing w:before="108" w:after="108" w:line="240" w:lineRule="auto"/>
        <w:ind w:left="0"/>
        <w:rPr>
          <w:rFonts w:ascii="Constantia" w:eastAsia="Times New Roman" w:hAnsi="Constantia" w:cs="Times New Roman"/>
          <w:color w:val="646464"/>
          <w:sz w:val="29"/>
          <w:szCs w:val="29"/>
          <w:lang w:eastAsia="ru-RU"/>
        </w:rPr>
      </w:pPr>
      <w:r w:rsidRPr="00762B25">
        <w:rPr>
          <w:rFonts w:ascii="Constantia" w:eastAsia="Times New Roman" w:hAnsi="Constantia" w:cs="Times New Roman"/>
          <w:color w:val="646464"/>
          <w:sz w:val="29"/>
          <w:szCs w:val="29"/>
          <w:lang w:eastAsia="ru-RU"/>
        </w:rPr>
        <w:lastRenderedPageBreak/>
        <w:t>наименование, номер, дата принятия оспариваемого решения, дата и место совершения оспариваемого действия (бездействия);</w:t>
      </w:r>
    </w:p>
    <w:p w:rsidR="00762B25" w:rsidRPr="00762B25" w:rsidRDefault="00762B25" w:rsidP="00762B25">
      <w:pPr>
        <w:numPr>
          <w:ilvl w:val="0"/>
          <w:numId w:val="2"/>
        </w:numPr>
        <w:shd w:val="clear" w:color="auto" w:fill="FFFFFF"/>
        <w:spacing w:before="108" w:after="108" w:line="240" w:lineRule="auto"/>
        <w:ind w:left="0"/>
        <w:rPr>
          <w:rFonts w:ascii="Constantia" w:eastAsia="Times New Roman" w:hAnsi="Constantia" w:cs="Times New Roman"/>
          <w:color w:val="646464"/>
          <w:sz w:val="29"/>
          <w:szCs w:val="29"/>
          <w:lang w:eastAsia="ru-RU"/>
        </w:rPr>
      </w:pPr>
      <w:r w:rsidRPr="00762B25">
        <w:rPr>
          <w:rFonts w:ascii="Constantia" w:eastAsia="Times New Roman" w:hAnsi="Constantia" w:cs="Times New Roman"/>
          <w:color w:val="646464"/>
          <w:sz w:val="29"/>
          <w:szCs w:val="29"/>
          <w:lang w:eastAsia="ru-RU"/>
        </w:rPr>
        <w:t>сведения о том, в чем заключается оспариваемое бездействие (от принятия каких решений либо от совершения каких действий в соответствии с обязанностями, возложенными в установленном законом порядке, уклоняются орган, организация, лицо, наделенные государственными или иными публичными полномочиями);</w:t>
      </w:r>
    </w:p>
    <w:p w:rsidR="00762B25" w:rsidRPr="00762B25" w:rsidRDefault="00762B25" w:rsidP="00762B25">
      <w:pPr>
        <w:numPr>
          <w:ilvl w:val="0"/>
          <w:numId w:val="2"/>
        </w:numPr>
        <w:shd w:val="clear" w:color="auto" w:fill="FFFFFF"/>
        <w:spacing w:before="108" w:after="108" w:line="240" w:lineRule="auto"/>
        <w:ind w:left="0"/>
        <w:rPr>
          <w:rFonts w:ascii="Constantia" w:eastAsia="Times New Roman" w:hAnsi="Constantia" w:cs="Times New Roman"/>
          <w:color w:val="646464"/>
          <w:sz w:val="29"/>
          <w:szCs w:val="29"/>
          <w:lang w:eastAsia="ru-RU"/>
        </w:rPr>
      </w:pPr>
      <w:r w:rsidRPr="00762B25">
        <w:rPr>
          <w:rFonts w:ascii="Constantia" w:eastAsia="Times New Roman" w:hAnsi="Constantia" w:cs="Times New Roman"/>
          <w:color w:val="646464"/>
          <w:sz w:val="29"/>
          <w:szCs w:val="29"/>
          <w:lang w:eastAsia="ru-RU"/>
        </w:rPr>
        <w:t>иные известные данные в отношении оспариваемых решения, действия (бездействия);</w:t>
      </w:r>
    </w:p>
    <w:p w:rsidR="00762B25" w:rsidRPr="00762B25" w:rsidRDefault="00762B25" w:rsidP="00762B25">
      <w:pPr>
        <w:numPr>
          <w:ilvl w:val="0"/>
          <w:numId w:val="2"/>
        </w:numPr>
        <w:shd w:val="clear" w:color="auto" w:fill="FFFFFF"/>
        <w:spacing w:before="108" w:after="108" w:line="240" w:lineRule="auto"/>
        <w:ind w:left="0"/>
        <w:rPr>
          <w:rFonts w:ascii="Constantia" w:eastAsia="Times New Roman" w:hAnsi="Constantia" w:cs="Times New Roman"/>
          <w:color w:val="646464"/>
          <w:sz w:val="29"/>
          <w:szCs w:val="29"/>
          <w:lang w:eastAsia="ru-RU"/>
        </w:rPr>
      </w:pPr>
      <w:r w:rsidRPr="00762B25">
        <w:rPr>
          <w:rFonts w:ascii="Constantia" w:eastAsia="Times New Roman" w:hAnsi="Constantia" w:cs="Times New Roman"/>
          <w:color w:val="646464"/>
          <w:sz w:val="29"/>
          <w:szCs w:val="29"/>
          <w:lang w:eastAsia="ru-RU"/>
        </w:rPr>
        <w:t>сведения о правах, свободах и законных интересах административного истца, которые, по его мнению, нарушаются оспариваемыми решением, действием (бездействием), а в случае подачи заявления прокурором или указанными в статье 40 КАС РФ - о правах, свободах и законных интересах иных лиц;</w:t>
      </w:r>
    </w:p>
    <w:p w:rsidR="00762B25" w:rsidRPr="00762B25" w:rsidRDefault="00762B25" w:rsidP="00762B25">
      <w:pPr>
        <w:numPr>
          <w:ilvl w:val="0"/>
          <w:numId w:val="2"/>
        </w:numPr>
        <w:shd w:val="clear" w:color="auto" w:fill="FFFFFF"/>
        <w:spacing w:before="108" w:after="108" w:line="240" w:lineRule="auto"/>
        <w:ind w:left="0"/>
        <w:rPr>
          <w:rFonts w:ascii="Constantia" w:eastAsia="Times New Roman" w:hAnsi="Constantia" w:cs="Times New Roman"/>
          <w:color w:val="646464"/>
          <w:sz w:val="29"/>
          <w:szCs w:val="29"/>
          <w:lang w:eastAsia="ru-RU"/>
        </w:rPr>
      </w:pPr>
      <w:r w:rsidRPr="00762B25">
        <w:rPr>
          <w:rFonts w:ascii="Constantia" w:eastAsia="Times New Roman" w:hAnsi="Constantia" w:cs="Times New Roman"/>
          <w:color w:val="646464"/>
          <w:sz w:val="29"/>
          <w:szCs w:val="29"/>
          <w:lang w:eastAsia="ru-RU"/>
        </w:rPr>
        <w:t>нормативные правовые акты и их положения, на соответствие которым надлежит проверить оспариваемые решение, действие (бездействие);</w:t>
      </w:r>
    </w:p>
    <w:p w:rsidR="00762B25" w:rsidRPr="00762B25" w:rsidRDefault="00762B25" w:rsidP="00762B25">
      <w:pPr>
        <w:numPr>
          <w:ilvl w:val="0"/>
          <w:numId w:val="2"/>
        </w:numPr>
        <w:shd w:val="clear" w:color="auto" w:fill="FFFFFF"/>
        <w:spacing w:before="108" w:after="108" w:line="240" w:lineRule="auto"/>
        <w:ind w:left="0"/>
        <w:rPr>
          <w:rFonts w:ascii="Constantia" w:eastAsia="Times New Roman" w:hAnsi="Constantia" w:cs="Times New Roman"/>
          <w:color w:val="646464"/>
          <w:sz w:val="29"/>
          <w:szCs w:val="29"/>
          <w:lang w:eastAsia="ru-RU"/>
        </w:rPr>
      </w:pPr>
      <w:r w:rsidRPr="00762B25">
        <w:rPr>
          <w:rFonts w:ascii="Constantia" w:eastAsia="Times New Roman" w:hAnsi="Constantia" w:cs="Times New Roman"/>
          <w:color w:val="646464"/>
          <w:sz w:val="29"/>
          <w:szCs w:val="29"/>
          <w:lang w:eastAsia="ru-RU"/>
        </w:rPr>
        <w:t>сведения о невозможности приложения к административному исковому заявлению каких-либо документов из числа указанных в части 3 статьи 220 КАС РФ и соответствующие ходатайства;</w:t>
      </w:r>
    </w:p>
    <w:p w:rsidR="00762B25" w:rsidRPr="00762B25" w:rsidRDefault="00762B25" w:rsidP="00762B25">
      <w:pPr>
        <w:numPr>
          <w:ilvl w:val="0"/>
          <w:numId w:val="2"/>
        </w:numPr>
        <w:shd w:val="clear" w:color="auto" w:fill="FFFFFF"/>
        <w:spacing w:before="108" w:after="108" w:line="240" w:lineRule="auto"/>
        <w:ind w:left="0"/>
        <w:rPr>
          <w:rFonts w:ascii="Constantia" w:eastAsia="Times New Roman" w:hAnsi="Constantia" w:cs="Times New Roman"/>
          <w:color w:val="646464"/>
          <w:sz w:val="29"/>
          <w:szCs w:val="29"/>
          <w:lang w:eastAsia="ru-RU"/>
        </w:rPr>
      </w:pPr>
      <w:r w:rsidRPr="00762B25">
        <w:rPr>
          <w:rFonts w:ascii="Constantia" w:eastAsia="Times New Roman" w:hAnsi="Constantia" w:cs="Times New Roman"/>
          <w:color w:val="646464"/>
          <w:sz w:val="29"/>
          <w:szCs w:val="29"/>
          <w:lang w:eastAsia="ru-RU"/>
        </w:rPr>
        <w:t>сведения о том, подавалась ли в вышестоящий в порядке подчиненности орган или вышестоящему в порядке подчиненности лицу жалоба по тому же предмету, который указан в подаваемом административном исковом заявлении. Если такая жалоба подавалась, указываются дата ее подачи, результат ее рассмотрения;</w:t>
      </w:r>
    </w:p>
    <w:p w:rsidR="00762B25" w:rsidRPr="00762B25" w:rsidRDefault="00762B25" w:rsidP="00762B25">
      <w:pPr>
        <w:numPr>
          <w:ilvl w:val="0"/>
          <w:numId w:val="2"/>
        </w:numPr>
        <w:shd w:val="clear" w:color="auto" w:fill="FFFFFF"/>
        <w:spacing w:before="108" w:after="108" w:line="240" w:lineRule="auto"/>
        <w:ind w:left="0"/>
        <w:rPr>
          <w:rFonts w:ascii="Constantia" w:eastAsia="Times New Roman" w:hAnsi="Constantia" w:cs="Times New Roman"/>
          <w:color w:val="646464"/>
          <w:sz w:val="29"/>
          <w:szCs w:val="29"/>
          <w:lang w:eastAsia="ru-RU"/>
        </w:rPr>
      </w:pPr>
      <w:r w:rsidRPr="00762B25">
        <w:rPr>
          <w:rFonts w:ascii="Constantia" w:eastAsia="Times New Roman" w:hAnsi="Constantia" w:cs="Times New Roman"/>
          <w:color w:val="646464"/>
          <w:sz w:val="29"/>
          <w:szCs w:val="29"/>
          <w:lang w:eastAsia="ru-RU"/>
        </w:rPr>
        <w:t>требование о признании незаконными решения, действия (бездействия) органа, организации, лица, наделенных государственными или иными публичными полномочиями.</w:t>
      </w:r>
    </w:p>
    <w:p w:rsidR="00FA1085" w:rsidRDefault="00762B25" w:rsidP="00762B25">
      <w:r w:rsidRPr="00762B25">
        <w:rPr>
          <w:rFonts w:ascii="Constantia" w:eastAsia="Times New Roman" w:hAnsi="Constantia" w:cs="Times New Roman"/>
          <w:color w:val="000000"/>
          <w:sz w:val="29"/>
          <w:szCs w:val="29"/>
          <w:shd w:val="clear" w:color="auto" w:fill="FFFFFF"/>
          <w:lang w:eastAsia="ru-RU"/>
        </w:rPr>
        <w:t>К административному исковому заявлению о признании незаконными решения, действия (бездействия) органа, организации, лица, наделенных государственными или иными публичными полномочиями, прилагаются документы, указанные в части 1 статьи 126 КАС РФ, а также копия ответа из вышестоящего в порядке подчиненности органа или от вышестоящего в порядке подчиненности лица, если таким органом или лицом была рассмотрена жалоба по тому же предмету, который указан в подаваемом административном исковом заявлении.</w:t>
      </w:r>
      <w:bookmarkStart w:id="0" w:name="_GoBack"/>
      <w:bookmarkEnd w:id="0"/>
    </w:p>
    <w:sectPr w:rsidR="00FA10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3702E0"/>
    <w:multiLevelType w:val="multilevel"/>
    <w:tmpl w:val="02A60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4818B4"/>
    <w:multiLevelType w:val="multilevel"/>
    <w:tmpl w:val="EDAEE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B25"/>
    <w:rsid w:val="00762B25"/>
    <w:rsid w:val="00FA10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AA5943-02B1-4611-8488-744E53ACB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48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1728</Words>
  <Characters>9856</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Зариф Мария Олеговна</dc:creator>
  <cp:keywords/>
  <dc:description/>
  <cp:lastModifiedBy>Зариф Мария Олеговна</cp:lastModifiedBy>
  <cp:revision>1</cp:revision>
  <dcterms:created xsi:type="dcterms:W3CDTF">2025-09-01T03:00:00Z</dcterms:created>
  <dcterms:modified xsi:type="dcterms:W3CDTF">2025-09-01T03:01:00Z</dcterms:modified>
</cp:coreProperties>
</file>