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041" w:rsidRDefault="00215041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215041" w:rsidRDefault="00215041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215041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15041" w:rsidRDefault="00215041">
            <w:pPr>
              <w:pStyle w:val="ConsPlusNormal"/>
            </w:pPr>
            <w:r>
              <w:t>7 июля 2011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15041" w:rsidRDefault="00215041">
            <w:pPr>
              <w:pStyle w:val="ConsPlusNormal"/>
              <w:jc w:val="right"/>
            </w:pPr>
            <w:r>
              <w:t>N 55-ОЗ</w:t>
            </w:r>
          </w:p>
        </w:tc>
      </w:tr>
    </w:tbl>
    <w:p w:rsidR="00215041" w:rsidRDefault="0021504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15041" w:rsidRDefault="00215041">
      <w:pPr>
        <w:pStyle w:val="ConsPlusNormal"/>
        <w:jc w:val="both"/>
      </w:pPr>
    </w:p>
    <w:p w:rsidR="00215041" w:rsidRDefault="00215041">
      <w:pPr>
        <w:pStyle w:val="ConsPlusTitle"/>
        <w:jc w:val="center"/>
      </w:pPr>
      <w:r>
        <w:t>ЗАКОН</w:t>
      </w:r>
    </w:p>
    <w:p w:rsidR="00215041" w:rsidRDefault="00215041">
      <w:pPr>
        <w:pStyle w:val="ConsPlusTitle"/>
        <w:jc w:val="center"/>
      </w:pPr>
    </w:p>
    <w:p w:rsidR="00215041" w:rsidRDefault="00215041">
      <w:pPr>
        <w:pStyle w:val="ConsPlusTitle"/>
        <w:jc w:val="center"/>
      </w:pPr>
      <w:r>
        <w:t>ИРКУТСКОЙ ОБЛАСТИ</w:t>
      </w:r>
    </w:p>
    <w:p w:rsidR="00215041" w:rsidRDefault="00215041">
      <w:pPr>
        <w:pStyle w:val="ConsPlusTitle"/>
        <w:jc w:val="center"/>
      </w:pPr>
    </w:p>
    <w:p w:rsidR="00215041" w:rsidRDefault="00215041">
      <w:pPr>
        <w:pStyle w:val="ConsPlusTitle"/>
        <w:jc w:val="center"/>
      </w:pPr>
      <w:r>
        <w:t>О КОНТРОЛЬНО-СЧЕТНОЙ ПАЛАТЕ ИРКУТСКОЙ ОБЛАСТИ</w:t>
      </w:r>
    </w:p>
    <w:p w:rsidR="00215041" w:rsidRDefault="00215041">
      <w:pPr>
        <w:pStyle w:val="ConsPlusNormal"/>
        <w:jc w:val="both"/>
      </w:pPr>
    </w:p>
    <w:p w:rsidR="00215041" w:rsidRDefault="00215041">
      <w:pPr>
        <w:pStyle w:val="ConsPlusNormal"/>
        <w:jc w:val="right"/>
      </w:pPr>
      <w:r>
        <w:t>Принят</w:t>
      </w:r>
    </w:p>
    <w:p w:rsidR="00215041" w:rsidRDefault="00215041">
      <w:pPr>
        <w:pStyle w:val="ConsPlusNormal"/>
        <w:jc w:val="right"/>
      </w:pPr>
      <w:r>
        <w:t>постановлением</w:t>
      </w:r>
    </w:p>
    <w:p w:rsidR="00215041" w:rsidRDefault="00215041">
      <w:pPr>
        <w:pStyle w:val="ConsPlusNormal"/>
        <w:jc w:val="right"/>
      </w:pPr>
      <w:r>
        <w:t>Законодательного Собрания</w:t>
      </w:r>
    </w:p>
    <w:p w:rsidR="00215041" w:rsidRDefault="00215041">
      <w:pPr>
        <w:pStyle w:val="ConsPlusNormal"/>
        <w:jc w:val="right"/>
      </w:pPr>
      <w:r>
        <w:t>Иркутской области</w:t>
      </w:r>
    </w:p>
    <w:p w:rsidR="00215041" w:rsidRDefault="00215041">
      <w:pPr>
        <w:pStyle w:val="ConsPlusNormal"/>
        <w:jc w:val="right"/>
      </w:pPr>
      <w:r>
        <w:t>от 29 июня 2011 года</w:t>
      </w:r>
    </w:p>
    <w:p w:rsidR="00215041" w:rsidRDefault="00215041">
      <w:pPr>
        <w:pStyle w:val="ConsPlusNormal"/>
        <w:jc w:val="right"/>
      </w:pPr>
      <w:r>
        <w:t>N 34/20-ЗС</w:t>
      </w:r>
    </w:p>
    <w:p w:rsidR="00215041" w:rsidRDefault="0021504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1504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041" w:rsidRDefault="0021504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041" w:rsidRDefault="0021504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5041" w:rsidRDefault="0021504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5041" w:rsidRDefault="00215041">
            <w:pPr>
              <w:pStyle w:val="ConsPlusNormal"/>
              <w:jc w:val="center"/>
            </w:pPr>
            <w:r>
              <w:rPr>
                <w:color w:val="392C69"/>
              </w:rPr>
              <w:t>(в ред. Законов Иркутской области</w:t>
            </w:r>
          </w:p>
          <w:p w:rsidR="00215041" w:rsidRDefault="0021504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07.03.2012 </w:t>
            </w:r>
            <w:hyperlink r:id="rId5">
              <w:r>
                <w:rPr>
                  <w:color w:val="0000FF"/>
                </w:rPr>
                <w:t>N 11-ОЗ</w:t>
              </w:r>
            </w:hyperlink>
            <w:r>
              <w:rPr>
                <w:color w:val="392C69"/>
              </w:rPr>
              <w:t xml:space="preserve">, от 30.03.2012 </w:t>
            </w:r>
            <w:hyperlink r:id="rId6">
              <w:r>
                <w:rPr>
                  <w:color w:val="0000FF"/>
                </w:rPr>
                <w:t>N 21-ОЗ</w:t>
              </w:r>
            </w:hyperlink>
            <w:r>
              <w:rPr>
                <w:color w:val="392C69"/>
              </w:rPr>
              <w:t xml:space="preserve">, от 25.06.2012 </w:t>
            </w:r>
            <w:hyperlink r:id="rId7">
              <w:r>
                <w:rPr>
                  <w:color w:val="0000FF"/>
                </w:rPr>
                <w:t>N 53-ОЗ</w:t>
              </w:r>
            </w:hyperlink>
            <w:r>
              <w:rPr>
                <w:color w:val="392C69"/>
              </w:rPr>
              <w:t>,</w:t>
            </w:r>
          </w:p>
          <w:p w:rsidR="00215041" w:rsidRDefault="0021504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16.12.2013 </w:t>
            </w:r>
            <w:hyperlink r:id="rId8">
              <w:r>
                <w:rPr>
                  <w:color w:val="0000FF"/>
                </w:rPr>
                <w:t>N 141-ОЗ</w:t>
              </w:r>
            </w:hyperlink>
            <w:r>
              <w:rPr>
                <w:color w:val="392C69"/>
              </w:rPr>
              <w:t xml:space="preserve">, от 11.12.2014 </w:t>
            </w:r>
            <w:hyperlink r:id="rId9">
              <w:r>
                <w:rPr>
                  <w:color w:val="0000FF"/>
                </w:rPr>
                <w:t>N 151-ОЗ</w:t>
              </w:r>
            </w:hyperlink>
            <w:r>
              <w:rPr>
                <w:color w:val="392C69"/>
              </w:rPr>
              <w:t xml:space="preserve">, от 28.03.2016 </w:t>
            </w:r>
            <w:hyperlink r:id="rId10">
              <w:r>
                <w:rPr>
                  <w:color w:val="0000FF"/>
                </w:rPr>
                <w:t>N 17-ОЗ</w:t>
              </w:r>
            </w:hyperlink>
            <w:r>
              <w:rPr>
                <w:color w:val="392C69"/>
              </w:rPr>
              <w:t>,</w:t>
            </w:r>
          </w:p>
          <w:p w:rsidR="00215041" w:rsidRDefault="0021504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11.12.2017 </w:t>
            </w:r>
            <w:hyperlink r:id="rId11">
              <w:r>
                <w:rPr>
                  <w:color w:val="0000FF"/>
                </w:rPr>
                <w:t>N 86-ОЗ</w:t>
              </w:r>
            </w:hyperlink>
            <w:r>
              <w:rPr>
                <w:color w:val="392C69"/>
              </w:rPr>
              <w:t xml:space="preserve">, от 13.02.2020 </w:t>
            </w:r>
            <w:hyperlink r:id="rId12">
              <w:r>
                <w:rPr>
                  <w:color w:val="0000FF"/>
                </w:rPr>
                <w:t>N 4-ОЗ</w:t>
              </w:r>
            </w:hyperlink>
            <w:r>
              <w:rPr>
                <w:color w:val="392C69"/>
              </w:rPr>
              <w:t xml:space="preserve">, от 03.03.2021 </w:t>
            </w:r>
            <w:hyperlink r:id="rId13">
              <w:r>
                <w:rPr>
                  <w:color w:val="0000FF"/>
                </w:rPr>
                <w:t>N 9-ОЗ</w:t>
              </w:r>
            </w:hyperlink>
            <w:r>
              <w:rPr>
                <w:color w:val="392C69"/>
              </w:rPr>
              <w:t>,</w:t>
            </w:r>
          </w:p>
          <w:p w:rsidR="00215041" w:rsidRDefault="0021504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10.11.2021 </w:t>
            </w:r>
            <w:hyperlink r:id="rId14">
              <w:r>
                <w:rPr>
                  <w:color w:val="0000FF"/>
                </w:rPr>
                <w:t>N 109-ОЗ</w:t>
              </w:r>
            </w:hyperlink>
            <w:r>
              <w:rPr>
                <w:color w:val="392C69"/>
              </w:rPr>
              <w:t xml:space="preserve">, от 10.01.2022 </w:t>
            </w:r>
            <w:hyperlink r:id="rId15">
              <w:r>
                <w:rPr>
                  <w:color w:val="0000FF"/>
                </w:rPr>
                <w:t>N 12-ОЗ</w:t>
              </w:r>
            </w:hyperlink>
            <w:r>
              <w:rPr>
                <w:color w:val="392C69"/>
              </w:rPr>
              <w:t xml:space="preserve">, от 04.07.2022 </w:t>
            </w:r>
            <w:hyperlink r:id="rId16">
              <w:r>
                <w:rPr>
                  <w:color w:val="0000FF"/>
                </w:rPr>
                <w:t>N 45-ОЗ</w:t>
              </w:r>
            </w:hyperlink>
            <w:r>
              <w:rPr>
                <w:color w:val="392C69"/>
              </w:rPr>
              <w:t>,</w:t>
            </w:r>
          </w:p>
          <w:p w:rsidR="00215041" w:rsidRDefault="0021504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20.04.2023 </w:t>
            </w:r>
            <w:hyperlink r:id="rId17">
              <w:r>
                <w:rPr>
                  <w:color w:val="0000FF"/>
                </w:rPr>
                <w:t>N 31-ОЗ</w:t>
              </w:r>
            </w:hyperlink>
            <w:r>
              <w:rPr>
                <w:color w:val="392C69"/>
              </w:rPr>
              <w:t xml:space="preserve">, от 30.11.2023 </w:t>
            </w:r>
            <w:hyperlink r:id="rId18">
              <w:r>
                <w:rPr>
                  <w:color w:val="0000FF"/>
                </w:rPr>
                <w:t>N 158-ОЗ</w:t>
              </w:r>
            </w:hyperlink>
            <w:r>
              <w:rPr>
                <w:color w:val="392C69"/>
              </w:rPr>
              <w:t xml:space="preserve">, от 27.09.2024 </w:t>
            </w:r>
            <w:hyperlink r:id="rId19">
              <w:r>
                <w:rPr>
                  <w:color w:val="0000FF"/>
                </w:rPr>
                <w:t>N 68-ОЗ</w:t>
              </w:r>
            </w:hyperlink>
            <w:r>
              <w:rPr>
                <w:color w:val="392C69"/>
              </w:rPr>
              <w:t>,</w:t>
            </w:r>
          </w:p>
          <w:p w:rsidR="00215041" w:rsidRDefault="0021504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27.03.2025 </w:t>
            </w:r>
            <w:hyperlink r:id="rId20">
              <w:r>
                <w:rPr>
                  <w:color w:val="0000FF"/>
                </w:rPr>
                <w:t>N 21-ОЗ</w:t>
              </w:r>
            </w:hyperlink>
            <w:r>
              <w:rPr>
                <w:color w:val="392C69"/>
              </w:rPr>
              <w:t xml:space="preserve">, от 21.07.2025 </w:t>
            </w:r>
            <w:hyperlink r:id="rId21">
              <w:r>
                <w:rPr>
                  <w:color w:val="0000FF"/>
                </w:rPr>
                <w:t>N 61-ОЗ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041" w:rsidRDefault="00215041">
            <w:pPr>
              <w:pStyle w:val="ConsPlusNormal"/>
            </w:pPr>
          </w:p>
        </w:tc>
      </w:tr>
    </w:tbl>
    <w:p w:rsidR="00215041" w:rsidRDefault="00215041">
      <w:pPr>
        <w:pStyle w:val="ConsPlusNormal"/>
        <w:jc w:val="both"/>
      </w:pPr>
    </w:p>
    <w:p w:rsidR="00215041" w:rsidRDefault="00215041">
      <w:pPr>
        <w:pStyle w:val="ConsPlusTitle"/>
        <w:ind w:firstLine="540"/>
        <w:jc w:val="both"/>
        <w:outlineLvl w:val="0"/>
      </w:pPr>
      <w:r>
        <w:t>Статья 1. Предмет регулирования настоящего Закона</w:t>
      </w:r>
    </w:p>
    <w:p w:rsidR="00215041" w:rsidRDefault="00215041">
      <w:pPr>
        <w:pStyle w:val="ConsPlusNormal"/>
        <w:jc w:val="both"/>
      </w:pPr>
    </w:p>
    <w:p w:rsidR="00215041" w:rsidRDefault="00215041">
      <w:pPr>
        <w:pStyle w:val="ConsPlusNormal"/>
        <w:ind w:firstLine="540"/>
        <w:jc w:val="both"/>
      </w:pPr>
      <w:r>
        <w:t xml:space="preserve">Настоящий Закон в соответствии с </w:t>
      </w:r>
      <w:hyperlink r:id="rId22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 </w:t>
      </w:r>
      <w:hyperlink r:id="rId23">
        <w:r>
          <w:rPr>
            <w:color w:val="0000FF"/>
          </w:rPr>
          <w:t>законом</w:t>
        </w:r>
      </w:hyperlink>
      <w:r>
        <w:t xml:space="preserve"> от 21 декабря 2021 года N 414-ФЗ "Об общих принципах организации публичной власти в субъектах Российской Федерации", Федеральным </w:t>
      </w:r>
      <w:hyperlink r:id="rId24">
        <w:r>
          <w:rPr>
            <w:color w:val="0000FF"/>
          </w:rPr>
          <w:t>законом</w:t>
        </w:r>
      </w:hyperlink>
      <w:r>
        <w:t xml:space="preserve"> от 7 февраля 2011 года N 6-ФЗ "Об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образований", Бюджетным </w:t>
      </w:r>
      <w:hyperlink r:id="rId25">
        <w:r>
          <w:rPr>
            <w:color w:val="0000FF"/>
          </w:rPr>
          <w:t>кодексом</w:t>
        </w:r>
      </w:hyperlink>
      <w:r>
        <w:t xml:space="preserve"> Российской Федерации, иными федеральными законами, </w:t>
      </w:r>
      <w:hyperlink r:id="rId26">
        <w:r>
          <w:rPr>
            <w:color w:val="0000FF"/>
          </w:rPr>
          <w:t>Уставом</w:t>
        </w:r>
      </w:hyperlink>
      <w:r>
        <w:t xml:space="preserve"> Иркутской области определяет порядок организации, деятельности и полномочия Контрольно-счетной палаты Иркутской области.</w:t>
      </w:r>
    </w:p>
    <w:p w:rsidR="00215041" w:rsidRDefault="00215041">
      <w:pPr>
        <w:pStyle w:val="ConsPlusNormal"/>
        <w:jc w:val="both"/>
      </w:pPr>
      <w:r>
        <w:t xml:space="preserve">(в ред. Законов Иркутской области от 04.07.2022 </w:t>
      </w:r>
      <w:hyperlink r:id="rId27">
        <w:r>
          <w:rPr>
            <w:color w:val="0000FF"/>
          </w:rPr>
          <w:t>N 45-ОЗ</w:t>
        </w:r>
      </w:hyperlink>
      <w:r>
        <w:t xml:space="preserve">, от 30.11.2023 </w:t>
      </w:r>
      <w:hyperlink r:id="rId28">
        <w:r>
          <w:rPr>
            <w:color w:val="0000FF"/>
          </w:rPr>
          <w:t>N 158-ОЗ</w:t>
        </w:r>
      </w:hyperlink>
      <w:r>
        <w:t>)</w:t>
      </w:r>
    </w:p>
    <w:p w:rsidR="00215041" w:rsidRDefault="00215041">
      <w:pPr>
        <w:pStyle w:val="ConsPlusNormal"/>
        <w:jc w:val="both"/>
      </w:pPr>
    </w:p>
    <w:p w:rsidR="00215041" w:rsidRDefault="00215041">
      <w:pPr>
        <w:pStyle w:val="ConsPlusTitle"/>
        <w:ind w:firstLine="540"/>
        <w:jc w:val="both"/>
        <w:outlineLvl w:val="0"/>
      </w:pPr>
      <w:r>
        <w:t>Статья 2. Статус Контрольно-счетной палаты Иркутской области</w:t>
      </w:r>
    </w:p>
    <w:p w:rsidR="00215041" w:rsidRDefault="00215041">
      <w:pPr>
        <w:pStyle w:val="ConsPlusNormal"/>
        <w:jc w:val="both"/>
      </w:pPr>
    </w:p>
    <w:p w:rsidR="00215041" w:rsidRDefault="00215041">
      <w:pPr>
        <w:pStyle w:val="ConsPlusNormal"/>
        <w:ind w:firstLine="540"/>
        <w:jc w:val="both"/>
      </w:pPr>
      <w:r>
        <w:t>1. Контрольно-счетная палата Иркутской области (далее - Контрольно-счетная палата) является постоянно действующим государственным органом внешнего государственного финансового контроля, образуемым Законодательным Собранием Иркутской области (далее - Законодательное Собрание). Контрольно-счетная палата подотчетна Законодательному Собранию.</w:t>
      </w:r>
    </w:p>
    <w:p w:rsidR="00215041" w:rsidRDefault="00215041">
      <w:pPr>
        <w:pStyle w:val="ConsPlusNormal"/>
        <w:jc w:val="both"/>
      </w:pPr>
      <w:r>
        <w:t xml:space="preserve">(в ред. </w:t>
      </w:r>
      <w:hyperlink r:id="rId29">
        <w:r>
          <w:rPr>
            <w:color w:val="0000FF"/>
          </w:rPr>
          <w:t>Закона</w:t>
        </w:r>
      </w:hyperlink>
      <w:r>
        <w:t xml:space="preserve"> Иркутской области от 04.07.2022 N 45-ОЗ)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2. Контрольно-счетная палата обладает правами юридического лица, имеет гербовую печать и бланки с изображением Герба Иркутской области и со своим наименованием.</w:t>
      </w:r>
    </w:p>
    <w:p w:rsidR="00215041" w:rsidRDefault="00215041">
      <w:pPr>
        <w:pStyle w:val="ConsPlusNormal"/>
        <w:jc w:val="both"/>
      </w:pPr>
      <w:r>
        <w:t xml:space="preserve">(в ред. </w:t>
      </w:r>
      <w:hyperlink r:id="rId30">
        <w:r>
          <w:rPr>
            <w:color w:val="0000FF"/>
          </w:rPr>
          <w:t>Закона</w:t>
        </w:r>
      </w:hyperlink>
      <w:r>
        <w:t xml:space="preserve"> Иркутской области от 04.07.2022 N 45-ОЗ)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Местонахождение Контрольно-счетной палаты - город Иркутск.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 xml:space="preserve">3. Контрольно-счетная палата обладает организационной и функциональной независимостью </w:t>
      </w:r>
      <w:r>
        <w:lastRenderedPageBreak/>
        <w:t>и осуществляет свою деятельность самостоятельно.</w:t>
      </w:r>
    </w:p>
    <w:p w:rsidR="00215041" w:rsidRDefault="00215041">
      <w:pPr>
        <w:pStyle w:val="ConsPlusNormal"/>
        <w:jc w:val="both"/>
      </w:pPr>
      <w:r>
        <w:t xml:space="preserve">(часть 3 введена </w:t>
      </w:r>
      <w:hyperlink r:id="rId31">
        <w:r>
          <w:rPr>
            <w:color w:val="0000FF"/>
          </w:rPr>
          <w:t>Законом</w:t>
        </w:r>
      </w:hyperlink>
      <w:r>
        <w:t xml:space="preserve"> Иркутской области от 13.02.2020 N 4-ОЗ)</w:t>
      </w:r>
    </w:p>
    <w:p w:rsidR="00215041" w:rsidRDefault="00215041">
      <w:pPr>
        <w:pStyle w:val="ConsPlusNormal"/>
        <w:jc w:val="both"/>
      </w:pPr>
    </w:p>
    <w:p w:rsidR="00215041" w:rsidRDefault="00215041">
      <w:pPr>
        <w:pStyle w:val="ConsPlusTitle"/>
        <w:ind w:firstLine="540"/>
        <w:jc w:val="both"/>
        <w:outlineLvl w:val="0"/>
      </w:pPr>
      <w:r>
        <w:t>Статья 3. Правовые основы деятельности Контрольно-счетной палаты</w:t>
      </w:r>
    </w:p>
    <w:p w:rsidR="00215041" w:rsidRDefault="00215041">
      <w:pPr>
        <w:pStyle w:val="ConsPlusNormal"/>
        <w:jc w:val="both"/>
      </w:pPr>
    </w:p>
    <w:p w:rsidR="00215041" w:rsidRDefault="00215041">
      <w:pPr>
        <w:pStyle w:val="ConsPlusNormal"/>
        <w:ind w:firstLine="540"/>
        <w:jc w:val="both"/>
      </w:pPr>
      <w:r>
        <w:t xml:space="preserve">Контрольно-счетная палата осуществляет свою деятельность на основе </w:t>
      </w:r>
      <w:hyperlink r:id="rId32">
        <w:r>
          <w:rPr>
            <w:color w:val="0000FF"/>
          </w:rPr>
          <w:t>Конституции</w:t>
        </w:r>
      </w:hyperlink>
      <w:r>
        <w:t xml:space="preserve"> Российской Федерации, федерального законодательства, </w:t>
      </w:r>
      <w:hyperlink r:id="rId33">
        <w:r>
          <w:rPr>
            <w:color w:val="0000FF"/>
          </w:rPr>
          <w:t>Устава</w:t>
        </w:r>
      </w:hyperlink>
      <w:r>
        <w:t xml:space="preserve"> Иркутской области, настоящего Закона и иных нормативных правовых актов Иркутской области.</w:t>
      </w:r>
    </w:p>
    <w:p w:rsidR="00215041" w:rsidRDefault="00215041">
      <w:pPr>
        <w:pStyle w:val="ConsPlusNormal"/>
        <w:jc w:val="both"/>
      </w:pPr>
    </w:p>
    <w:p w:rsidR="00215041" w:rsidRDefault="00215041">
      <w:pPr>
        <w:pStyle w:val="ConsPlusTitle"/>
        <w:ind w:firstLine="540"/>
        <w:jc w:val="both"/>
        <w:outlineLvl w:val="0"/>
      </w:pPr>
      <w:r>
        <w:t>Статья 3(1). Принципы внешнего государственного финансового контроля, осуществляемого Контрольно-счетной палатой</w:t>
      </w:r>
    </w:p>
    <w:p w:rsidR="00215041" w:rsidRDefault="00215041">
      <w:pPr>
        <w:pStyle w:val="ConsPlusNormal"/>
        <w:ind w:firstLine="540"/>
        <w:jc w:val="both"/>
      </w:pPr>
    </w:p>
    <w:p w:rsidR="00215041" w:rsidRDefault="00215041">
      <w:pPr>
        <w:pStyle w:val="ConsPlusNormal"/>
        <w:ind w:firstLine="540"/>
        <w:jc w:val="both"/>
      </w:pPr>
      <w:r>
        <w:t xml:space="preserve">(введена </w:t>
      </w:r>
      <w:hyperlink r:id="rId34">
        <w:r>
          <w:rPr>
            <w:color w:val="0000FF"/>
          </w:rPr>
          <w:t>Законом</w:t>
        </w:r>
      </w:hyperlink>
      <w:r>
        <w:t xml:space="preserve"> Иркутской области от 13.02.2020 N 4-ОЗ)</w:t>
      </w:r>
    </w:p>
    <w:p w:rsidR="00215041" w:rsidRDefault="00215041">
      <w:pPr>
        <w:pStyle w:val="ConsPlusNormal"/>
        <w:jc w:val="both"/>
      </w:pPr>
    </w:p>
    <w:p w:rsidR="00215041" w:rsidRDefault="00215041">
      <w:pPr>
        <w:pStyle w:val="ConsPlusNormal"/>
        <w:ind w:firstLine="540"/>
        <w:jc w:val="both"/>
      </w:pPr>
      <w:r>
        <w:t>Контрольно-счетная палата осуществляет внешний государственный финансовый контроль на основе принципов законности, эффективности, объективности, независимости, открытости и гласности.</w:t>
      </w:r>
    </w:p>
    <w:p w:rsidR="00215041" w:rsidRDefault="00215041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Закона</w:t>
        </w:r>
      </w:hyperlink>
      <w:r>
        <w:t xml:space="preserve"> Иркутской области от 10.11.2021 N 109-ОЗ)</w:t>
      </w:r>
    </w:p>
    <w:p w:rsidR="00215041" w:rsidRDefault="00215041">
      <w:pPr>
        <w:pStyle w:val="ConsPlusNormal"/>
        <w:jc w:val="both"/>
      </w:pPr>
    </w:p>
    <w:p w:rsidR="00215041" w:rsidRDefault="00215041">
      <w:pPr>
        <w:pStyle w:val="ConsPlusTitle"/>
        <w:ind w:firstLine="540"/>
        <w:jc w:val="both"/>
        <w:outlineLvl w:val="0"/>
      </w:pPr>
      <w:r>
        <w:t>Статья 4. Состав и структура Контрольно-счетной палаты</w:t>
      </w:r>
    </w:p>
    <w:p w:rsidR="00215041" w:rsidRDefault="00215041">
      <w:pPr>
        <w:pStyle w:val="ConsPlusNormal"/>
        <w:jc w:val="both"/>
      </w:pPr>
    </w:p>
    <w:p w:rsidR="00215041" w:rsidRDefault="00215041">
      <w:pPr>
        <w:pStyle w:val="ConsPlusNormal"/>
        <w:ind w:firstLine="540"/>
        <w:jc w:val="both"/>
      </w:pPr>
      <w:r>
        <w:t>1. Контрольно-счетная палата образуется в составе председателя Контрольно-счетной палаты Иркутской области, заместителя председателя Контрольно-счетной палаты Иркутской области, аудиторов Контрольно-счетной палаты Иркутской области (далее - председатель Контрольно-счетной палаты, заместитель председателя Контрольно-счетной палаты, аудиторы Контрольно-счетной палаты) и аппарата Контрольно-счетной палаты.</w:t>
      </w:r>
    </w:p>
    <w:p w:rsidR="00215041" w:rsidRDefault="00215041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Закона</w:t>
        </w:r>
      </w:hyperlink>
      <w:r>
        <w:t xml:space="preserve"> Иркутской области от 30.03.2012 N 21-ОЗ)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1(1). Председатель Контрольно-счетной палаты, заместитель председателя Контрольно-счетной палаты, аудиторы Контрольно-счетной палаты, инспекторы Контрольно-счетной палаты являются должностными лицами Контрольно-счетной палаты.</w:t>
      </w:r>
    </w:p>
    <w:p w:rsidR="00215041" w:rsidRDefault="00215041">
      <w:pPr>
        <w:pStyle w:val="ConsPlusNormal"/>
        <w:jc w:val="both"/>
      </w:pPr>
      <w:r>
        <w:t xml:space="preserve">(часть 1(1) введена </w:t>
      </w:r>
      <w:hyperlink r:id="rId37">
        <w:r>
          <w:rPr>
            <w:color w:val="0000FF"/>
          </w:rPr>
          <w:t>Законом</w:t>
        </w:r>
      </w:hyperlink>
      <w:r>
        <w:t xml:space="preserve"> Иркутской области от 13.02.2020 N 4-ОЗ)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 xml:space="preserve">1(2). Штатная численность Контрольно-счетной палаты устанавливается постановлением Законодательного Собрания по представлению председателя Контрольно-счетной палаты с учетом необходимости выполнения возложенных законодательством, а также соглашениями о передаче Контрольно-счетной палате полномочий по осуществлению внешнего муниципального финансового контроля, заключенными в порядке, установленном </w:t>
      </w:r>
      <w:hyperlink w:anchor="P300">
        <w:r>
          <w:rPr>
            <w:color w:val="0000FF"/>
          </w:rPr>
          <w:t>статьей 14(1)</w:t>
        </w:r>
      </w:hyperlink>
      <w:r>
        <w:t xml:space="preserve"> настоящего Закона (далее - соглашение), полномочий, обеспечения организационной и функциональной независимости Контрольно-счетной палаты.</w:t>
      </w:r>
    </w:p>
    <w:p w:rsidR="00215041" w:rsidRDefault="00215041">
      <w:pPr>
        <w:pStyle w:val="ConsPlusNormal"/>
        <w:jc w:val="both"/>
      </w:pPr>
      <w:r>
        <w:t xml:space="preserve">(часть 1(2) введена </w:t>
      </w:r>
      <w:hyperlink r:id="rId38">
        <w:r>
          <w:rPr>
            <w:color w:val="0000FF"/>
          </w:rPr>
          <w:t>Законом</w:t>
        </w:r>
      </w:hyperlink>
      <w:r>
        <w:t xml:space="preserve"> Иркутской области от 30.11.2023 N 158-ОЗ; в ред. </w:t>
      </w:r>
      <w:hyperlink r:id="rId39">
        <w:r>
          <w:rPr>
            <w:color w:val="0000FF"/>
          </w:rPr>
          <w:t>Закона</w:t>
        </w:r>
      </w:hyperlink>
      <w:r>
        <w:t xml:space="preserve"> Иркутской области от 27.03.2025 N 21-ОЗ)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2. Председатель Контрольно-счетной палаты, заместитель председателя Контрольно-счетной палаты, аудиторы Контрольно-счетной палаты замещают государственные должности Иркутской области.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3. Председатель Контрольно-счетной палаты, заместитель председателя Контрольно-счетной палаты, аудиторы Контрольно-счетной палаты назначаются на должность Законодательным Собранием сроком на шесть лет. Срок полномочий председателя Контрольно-счетной палаты, заместителя председателя Контрольно-счетной палаты, аудиторов Контрольно-счетной палаты исчисляется со дня назначения их на соответствующие должности.</w:t>
      </w:r>
    </w:p>
    <w:p w:rsidR="00215041" w:rsidRDefault="00215041">
      <w:pPr>
        <w:pStyle w:val="ConsPlusNormal"/>
        <w:jc w:val="both"/>
      </w:pPr>
      <w:r>
        <w:t xml:space="preserve">(в ред. </w:t>
      </w:r>
      <w:hyperlink r:id="rId40">
        <w:r>
          <w:rPr>
            <w:color w:val="0000FF"/>
          </w:rPr>
          <w:t>Закона</w:t>
        </w:r>
      </w:hyperlink>
      <w:r>
        <w:t xml:space="preserve"> Иркутской области от 10.11.2021 N 109-ОЗ)</w:t>
      </w:r>
    </w:p>
    <w:p w:rsidR="00215041" w:rsidRDefault="0021504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1504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041" w:rsidRDefault="0021504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041" w:rsidRDefault="0021504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5041" w:rsidRDefault="00215041">
            <w:pPr>
              <w:pStyle w:val="ConsPlusNormal"/>
              <w:jc w:val="both"/>
            </w:pPr>
            <w:r>
              <w:rPr>
                <w:color w:val="392C69"/>
              </w:rPr>
              <w:t xml:space="preserve">Положения ч. 3(1), введенной </w:t>
            </w:r>
            <w:hyperlink r:id="rId4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Иркутской области от 10.11.2021 N 109-ОЗ, </w:t>
            </w:r>
            <w:hyperlink r:id="rId42">
              <w:r>
                <w:rPr>
                  <w:color w:val="0000FF"/>
                </w:rPr>
                <w:t>применяются</w:t>
              </w:r>
            </w:hyperlink>
            <w:r>
              <w:rPr>
                <w:color w:val="392C69"/>
              </w:rPr>
              <w:t xml:space="preserve"> в отношении председателя Контрольно-счетной палаты, заместителя председателя Контрольно-счетной палаты, аудиторов Контрольно-счетной палаты, назначенных на должность после дня вступления в силу </w:t>
            </w:r>
            <w:hyperlink r:id="rId43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Иркутской области от 10.11.2021 N 109-ОЗ.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041" w:rsidRDefault="00215041">
            <w:pPr>
              <w:pStyle w:val="ConsPlusNormal"/>
            </w:pPr>
          </w:p>
        </w:tc>
      </w:tr>
    </w:tbl>
    <w:p w:rsidR="00215041" w:rsidRDefault="00215041">
      <w:pPr>
        <w:pStyle w:val="ConsPlusNormal"/>
        <w:spacing w:before="280"/>
        <w:ind w:firstLine="540"/>
        <w:jc w:val="both"/>
      </w:pPr>
      <w:r>
        <w:t>3(1). Одно и то же лицо не может занимать должность председателя Контрольно-счетной палаты более двух сроков подряд.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Одно и то же лицо не может занимать должность заместителя председателя Контрольно-счетной палаты более двух сроков подряд.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Одно и то же лицо не может занимать должность аудитора Контрольно-счетной палаты более двух сроков подряд.</w:t>
      </w:r>
    </w:p>
    <w:p w:rsidR="00215041" w:rsidRDefault="00215041">
      <w:pPr>
        <w:pStyle w:val="ConsPlusNormal"/>
        <w:jc w:val="both"/>
      </w:pPr>
      <w:r>
        <w:t xml:space="preserve">(часть 3(1) введена </w:t>
      </w:r>
      <w:hyperlink r:id="rId44">
        <w:r>
          <w:rPr>
            <w:color w:val="0000FF"/>
          </w:rPr>
          <w:t>Законом</w:t>
        </w:r>
      </w:hyperlink>
      <w:r>
        <w:t xml:space="preserve"> Иркутской области от 10.11.2021 N 109-ОЗ)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 xml:space="preserve">4. Утратила силу. - </w:t>
      </w:r>
      <w:hyperlink r:id="rId45">
        <w:r>
          <w:rPr>
            <w:color w:val="0000FF"/>
          </w:rPr>
          <w:t>Закон</w:t>
        </w:r>
      </w:hyperlink>
      <w:r>
        <w:t xml:space="preserve"> Иркутской области от 10.11.2021 N 109-ОЗ.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5. В Контрольно-счетной палате образуется коллегиальный орган - коллегия Контрольно-счетной палаты.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6. Структура Контрольно-счетной палаты утверждается приказом председателя Контрольно-счетной палаты.</w:t>
      </w:r>
    </w:p>
    <w:p w:rsidR="00215041" w:rsidRDefault="00215041">
      <w:pPr>
        <w:pStyle w:val="ConsPlusNormal"/>
        <w:jc w:val="both"/>
      </w:pPr>
      <w:r>
        <w:t xml:space="preserve">(в ред. Законов Иркутской области от 30.03.2012 </w:t>
      </w:r>
      <w:hyperlink r:id="rId46">
        <w:r>
          <w:rPr>
            <w:color w:val="0000FF"/>
          </w:rPr>
          <w:t>N 21-ОЗ</w:t>
        </w:r>
      </w:hyperlink>
      <w:r>
        <w:t xml:space="preserve">, от 10.11.2021 </w:t>
      </w:r>
      <w:hyperlink r:id="rId47">
        <w:r>
          <w:rPr>
            <w:color w:val="0000FF"/>
          </w:rPr>
          <w:t>N 109-ОЗ</w:t>
        </w:r>
      </w:hyperlink>
      <w:r>
        <w:t>)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 xml:space="preserve">7. Гарантии статуса должностных лиц Контрольно-счетной палаты устанавливаются в соответствии со </w:t>
      </w:r>
      <w:hyperlink r:id="rId48">
        <w:r>
          <w:rPr>
            <w:color w:val="0000FF"/>
          </w:rPr>
          <w:t>статьей 8</w:t>
        </w:r>
      </w:hyperlink>
      <w:r>
        <w:t xml:space="preserve"> Федерального закона от 7 февраля 2011 года N 6-ФЗ "Об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образований".</w:t>
      </w:r>
    </w:p>
    <w:p w:rsidR="00215041" w:rsidRDefault="00215041">
      <w:pPr>
        <w:pStyle w:val="ConsPlusNormal"/>
        <w:jc w:val="both"/>
      </w:pPr>
      <w:r>
        <w:t xml:space="preserve">(часть 7 введена </w:t>
      </w:r>
      <w:hyperlink r:id="rId49">
        <w:r>
          <w:rPr>
            <w:color w:val="0000FF"/>
          </w:rPr>
          <w:t>Законом</w:t>
        </w:r>
      </w:hyperlink>
      <w:r>
        <w:t xml:space="preserve"> Иркутской области от 30.11.2023 N 158-ОЗ)</w:t>
      </w:r>
    </w:p>
    <w:p w:rsidR="00215041" w:rsidRDefault="00215041">
      <w:pPr>
        <w:pStyle w:val="ConsPlusNormal"/>
        <w:jc w:val="both"/>
      </w:pPr>
    </w:p>
    <w:p w:rsidR="00215041" w:rsidRDefault="00215041">
      <w:pPr>
        <w:pStyle w:val="ConsPlusTitle"/>
        <w:ind w:firstLine="540"/>
        <w:jc w:val="both"/>
        <w:outlineLvl w:val="0"/>
      </w:pPr>
      <w:bookmarkStart w:id="0" w:name="P74"/>
      <w:bookmarkEnd w:id="0"/>
      <w:r>
        <w:t>Статья 5. Требования к кандидатурам на должности председателя Контрольно-счетной палаты, заместителя председателя Контрольно-счетной палаты и аудиторов Контрольно-счетной палаты</w:t>
      </w:r>
    </w:p>
    <w:p w:rsidR="00215041" w:rsidRDefault="00215041">
      <w:pPr>
        <w:pStyle w:val="ConsPlusNormal"/>
        <w:ind w:firstLine="540"/>
        <w:jc w:val="both"/>
      </w:pPr>
    </w:p>
    <w:p w:rsidR="00215041" w:rsidRDefault="00215041">
      <w:pPr>
        <w:pStyle w:val="ConsPlusNormal"/>
        <w:ind w:firstLine="540"/>
        <w:jc w:val="both"/>
      </w:pPr>
      <w:r>
        <w:t xml:space="preserve">(в ред. </w:t>
      </w:r>
      <w:hyperlink r:id="rId50">
        <w:r>
          <w:rPr>
            <w:color w:val="0000FF"/>
          </w:rPr>
          <w:t>Закона</w:t>
        </w:r>
      </w:hyperlink>
      <w:r>
        <w:t xml:space="preserve"> Иркутской области от 10.11.2021 N 109-ОЗ)</w:t>
      </w:r>
    </w:p>
    <w:p w:rsidR="00215041" w:rsidRDefault="00215041">
      <w:pPr>
        <w:pStyle w:val="ConsPlusNormal"/>
        <w:jc w:val="both"/>
      </w:pPr>
    </w:p>
    <w:p w:rsidR="00215041" w:rsidRDefault="00215041">
      <w:pPr>
        <w:pStyle w:val="ConsPlusNormal"/>
        <w:ind w:firstLine="540"/>
        <w:jc w:val="both"/>
      </w:pPr>
      <w:r>
        <w:t xml:space="preserve">На должность председателя Контрольно-счетной палаты, заместителя председателя Контрольно-счетной палаты, аудитора Контрольно-счетной палаты назначаются граждане Российской Федерации, отвечающие квалификационным требованиям и условиям, установленным </w:t>
      </w:r>
      <w:hyperlink r:id="rId51">
        <w:r>
          <w:rPr>
            <w:color w:val="0000FF"/>
          </w:rPr>
          <w:t>статьей 7</w:t>
        </w:r>
      </w:hyperlink>
      <w:r>
        <w:t xml:space="preserve"> Федерального закона от 7 февраля 2011 года N 6-ФЗ "Об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образований".</w:t>
      </w:r>
    </w:p>
    <w:p w:rsidR="00215041" w:rsidRDefault="00215041">
      <w:pPr>
        <w:pStyle w:val="ConsPlusNormal"/>
        <w:jc w:val="both"/>
      </w:pPr>
      <w:r>
        <w:t xml:space="preserve">(в ред. Законов Иркутской области от 20.04.2023 </w:t>
      </w:r>
      <w:hyperlink r:id="rId52">
        <w:r>
          <w:rPr>
            <w:color w:val="0000FF"/>
          </w:rPr>
          <w:t>N 31-ОЗ</w:t>
        </w:r>
      </w:hyperlink>
      <w:r>
        <w:t xml:space="preserve">, от 30.11.2023 </w:t>
      </w:r>
      <w:hyperlink r:id="rId53">
        <w:r>
          <w:rPr>
            <w:color w:val="0000FF"/>
          </w:rPr>
          <w:t>N 158-ОЗ</w:t>
        </w:r>
      </w:hyperlink>
      <w:r>
        <w:t>)</w:t>
      </w:r>
    </w:p>
    <w:p w:rsidR="00215041" w:rsidRDefault="00215041">
      <w:pPr>
        <w:pStyle w:val="ConsPlusNormal"/>
        <w:jc w:val="both"/>
      </w:pPr>
    </w:p>
    <w:p w:rsidR="00215041" w:rsidRDefault="00215041">
      <w:pPr>
        <w:pStyle w:val="ConsPlusTitle"/>
        <w:ind w:firstLine="540"/>
        <w:jc w:val="both"/>
        <w:outlineLvl w:val="0"/>
      </w:pPr>
      <w:r>
        <w:t>Статья 6. Порядок назначения на должность председателя Контрольно-счетной палаты, заместителя председателя Контрольно-счетной палаты, аудиторов Контрольно-счетной палаты. Порядок досрочного освобождения от должности председателя Контрольно-счетной палаты, заместителя председателя Контрольно-счетной палаты, аудиторов Контрольно-счетной палаты</w:t>
      </w:r>
    </w:p>
    <w:p w:rsidR="00215041" w:rsidRDefault="00215041">
      <w:pPr>
        <w:pStyle w:val="ConsPlusNormal"/>
        <w:ind w:firstLine="540"/>
        <w:jc w:val="both"/>
      </w:pPr>
    </w:p>
    <w:p w:rsidR="00215041" w:rsidRDefault="00215041">
      <w:pPr>
        <w:pStyle w:val="ConsPlusNormal"/>
        <w:ind w:firstLine="540"/>
        <w:jc w:val="both"/>
      </w:pPr>
      <w:r>
        <w:t xml:space="preserve">(в ред. </w:t>
      </w:r>
      <w:hyperlink r:id="rId54">
        <w:r>
          <w:rPr>
            <w:color w:val="0000FF"/>
          </w:rPr>
          <w:t>Закона</w:t>
        </w:r>
      </w:hyperlink>
      <w:r>
        <w:t xml:space="preserve"> Иркутской области от 21.07.2025 N 61-ОЗ)</w:t>
      </w:r>
    </w:p>
    <w:p w:rsidR="00215041" w:rsidRDefault="00215041">
      <w:pPr>
        <w:pStyle w:val="ConsPlusNormal"/>
        <w:jc w:val="both"/>
      </w:pPr>
    </w:p>
    <w:p w:rsidR="00215041" w:rsidRDefault="00215041">
      <w:pPr>
        <w:pStyle w:val="ConsPlusNormal"/>
        <w:ind w:firstLine="540"/>
        <w:jc w:val="both"/>
      </w:pPr>
      <w:r>
        <w:t xml:space="preserve">1. Предложения о кандидатурах на должность председателя Контрольно-счетной палаты вносятся в Законодательное Собрание председателем Законодательного Собрания Иркутской области, группой депутатов Законодательного Собрания численностью не менее одной трети от </w:t>
      </w:r>
      <w:r>
        <w:lastRenderedPageBreak/>
        <w:t xml:space="preserve">установленного </w:t>
      </w:r>
      <w:hyperlink r:id="rId55">
        <w:r>
          <w:rPr>
            <w:color w:val="0000FF"/>
          </w:rPr>
          <w:t>Уставом</w:t>
        </w:r>
      </w:hyperlink>
      <w:r>
        <w:t xml:space="preserve"> Иркутской области числа депутатов Законодательного Собрания, Губернатором Иркутской области.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2. Предложения о кандидатурах на должность заместителя председателя Контрольно-счетной палаты вносятся в Законодательное Собрание постоянным комитетом (постоянной комиссией) Законодательного Собрания, определенным (определенной) в соответствии с Регламентом Законодательного Собрания Иркутской области, на основании предложений председателя Контрольно-счетной палаты.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3. Предложения о кандидатурах на должность аудитора Контрольно-счетной палаты вносятся в Законодательное Собрание постоянными комитетами и постоянными комиссиями Законодательного Собрания, депутатскими фракциями в Законодательном Собрании.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Одна и та же кандидатура не может вноситься более чем на одну вакантную должность аудитора Контрольно-счетной палаты.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Не допускается одновременное внесение кандидатур на все вакантные должности аудиторов Контрольно-счетной палаты.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 xml:space="preserve">4. Предложения о кандидатурах на должности председателя Контрольно-счетной палаты, заместителя председателя Контрольно-счетной палаты, аудитора Контрольно-счетной палаты вносятся в Законодательное Собрание не позднее чем за два месяца до истечения срока </w:t>
      </w:r>
      <w:proofErr w:type="gramStart"/>
      <w:r>
        <w:t>полномочий</w:t>
      </w:r>
      <w:proofErr w:type="gramEnd"/>
      <w:r>
        <w:t xml:space="preserve"> действующих председателя Контрольно-счетной палаты, заместителя председателя Контрольно-счетной палаты, аудитора Контрольно-счетной палаты.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5. Предложения о кандидатурах на вакантные должности председателя Контрольно-счетной палаты, заместителя председателя Контрольно-счетной палаты, аудитора Контрольно-счетной палаты, которые образованы в случаях, не связанных с истечением срока полномочий соответствующих государственных должностей Иркутской области, могут вноситься в Законодательное Собрание после дня образования соответствующих вакансий.</w:t>
      </w:r>
    </w:p>
    <w:p w:rsidR="00215041" w:rsidRDefault="00215041">
      <w:pPr>
        <w:pStyle w:val="ConsPlusNormal"/>
        <w:spacing w:before="220"/>
        <w:ind w:firstLine="540"/>
        <w:jc w:val="both"/>
      </w:pPr>
      <w:bookmarkStart w:id="1" w:name="P92"/>
      <w:bookmarkEnd w:id="1"/>
      <w:r>
        <w:t>Законодательное Собрание в течение трех рабочих дней после дня внесения первого предложения о кандидатуре на соответствующую вакантную должность размещает на своем официальном сайте в информационно-телекоммуникационной сети "Интернет" уведомление о внесении первого предложения о кандидатуре на должность председателя Контрольно-счетной палаты, заместителя председателя Контрольно-счетной палаты, аудитора Контрольно-счетной палаты.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 xml:space="preserve">Иные предложения о кандидатурах на соответствующую вакантную должность могут быть внесены в Законодательное Собрание не позднее десяти рабочих дней после дня размещения на официальном сайте Законодательного Собрания в информационно-телекоммуникационной сети "Интернет" уведомления, указанного в </w:t>
      </w:r>
      <w:hyperlink w:anchor="P92">
        <w:r>
          <w:rPr>
            <w:color w:val="0000FF"/>
          </w:rPr>
          <w:t>абзаце втором</w:t>
        </w:r>
      </w:hyperlink>
      <w:r>
        <w:t xml:space="preserve"> настоящей части.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 xml:space="preserve">6. К предложениям о кандидатурах на должности председателя Контрольно-счетной палаты, заместителя председателя Контрольно-счетной палаты, аудитора Контрольно-счетной палаты прилагаются следующие документы, подтверждающие соответствие предлагаемых кандидатур требованиям, установленным </w:t>
      </w:r>
      <w:hyperlink w:anchor="P74">
        <w:r>
          <w:rPr>
            <w:color w:val="0000FF"/>
          </w:rPr>
          <w:t>статьей 5</w:t>
        </w:r>
      </w:hyperlink>
      <w:r>
        <w:t xml:space="preserve"> настоящего Закона: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1) подлинник либо заверенная надлежащим образом копия документа о высшем образовании кандидата для назначения на соответствующую государственную должность Иркутской области (далее в настоящей статье - кандидат);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2) подлинник либо заверенная надлежащим образом копия документа о присуждении ученой степени кандидату (при наличии);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 xml:space="preserve">3) заверенная надлежащим образом копия трудовой книжки (при наличии) или сведения о </w:t>
      </w:r>
      <w:r>
        <w:lastRenderedPageBreak/>
        <w:t>трудовой деятельности кандидата;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4) паспорт гражданина Российской Федерации или заверенная надлежащим образом его копия;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5) заграничный паспорт кандидата или заверенная надлежащим образом его копия (при наличии);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 xml:space="preserve">6) собственноручно заполненная и подписанная кандидатом анкета, которая представляется по форме, установленной для поступления гражданина на государственную гражданскую службу Российской Федерации, с приложением фотографии (в пункте 38 "Дополнительные сведения" анкеты кандидатом указывается информация об отсутствии в отношении него обстоятельств, препятствующих назначению на должность председателя Контрольно-счетной палаты, заместителя председателя Контрольно-счетной палаты, аудитора Контрольно-счетной палаты, установленных </w:t>
      </w:r>
      <w:hyperlink r:id="rId56">
        <w:r>
          <w:rPr>
            <w:color w:val="0000FF"/>
          </w:rPr>
          <w:t>пунктом 2 части 4</w:t>
        </w:r>
      </w:hyperlink>
      <w:r>
        <w:t xml:space="preserve">, </w:t>
      </w:r>
      <w:hyperlink r:id="rId57">
        <w:r>
          <w:rPr>
            <w:color w:val="0000FF"/>
          </w:rPr>
          <w:t>частью 5 статьи 7</w:t>
        </w:r>
      </w:hyperlink>
      <w:r>
        <w:t xml:space="preserve"> Федерального закона от 7 февраля 2011 года N 6-ФЗ "Об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образований", а также указывается согласие на прохождение процедуры оформления допуска к сведениям, составляющим государственную и иную охраняемую федеральным законом тайну, если исполнение обязанностей по соответствующей должности связано с использованием таких сведений);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7) письменное согласие кандидата на назначение с указанием соответствующей государственной должности Иркутской области;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8) письменное согласие кандидата на обработку персональных данных (к предложению о кандидатуре на должность председателя Контрольно-счетной палаты дополнительно прилагается письменное согласие кандидата на обработку персональных данных по форме, установленной Счетной палатой Российской Федерации);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9) заключение медицинского учреждения о наличии (отсутствии) у кандидата заболевания, препятствующего назначению на соответствующую государственную должность Иркутской области, которое представляется по форме, установленной для поступления гражданина на государственную гражданскую службу Российской Федерации;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10) сведения о доходах, об имуществе и обязательствах имущественного характера кандидата, а также о доходах, об имуществе и обязательствах имущественного характера супруги (супруга) и несовершеннолетних детей кандидата по состоянию на первое число месяца, предшествующего месяцу, в котором вносится в Законодательное Собрание предложение о кандидатуре на соответствующую государственную должность Иркутской области.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 xml:space="preserve">7. Порядок рассмотрения кандидатур на должности председателя Контрольно-счетной палаты, заместителя председателя Контрольно-счетной палаты, аудитора Контрольно-счетной палаты, включая порядок проведения проверки соответствия кандидатов квалификационным требованиям, выявления обстоятельств, препятствующих назначению на должности председателя Контрольно-счетной палаты, заместителя председателя Контрольно-счетной палаты, аудитора Контрольно-счетной палаты, установленных </w:t>
      </w:r>
      <w:hyperlink r:id="rId58">
        <w:r>
          <w:rPr>
            <w:color w:val="0000FF"/>
          </w:rPr>
          <w:t>статьей 7</w:t>
        </w:r>
      </w:hyperlink>
      <w:r>
        <w:t xml:space="preserve"> Федерального закона от 7 февраля 2011 года N 6-ФЗ "Об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образований", определяется Регламентом Законодательного Собрания Иркутской области с учетом положений настоящей статьи.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 xml:space="preserve">8. Кандидатуры на должности председателя Контрольно-счетной палаты, заместителя председателя Контрольно-счетной палаты, аудитора Контрольно-счетной палаты, не соответствующие квалификационным требованиям и (или) в отношении которых выявлены обстоятельства, препятствующие назначению на должности председателя Контрольно-счетной </w:t>
      </w:r>
      <w:r>
        <w:lastRenderedPageBreak/>
        <w:t xml:space="preserve">палаты, заместителя председателя Контрольно-счетной палаты, аудитора Контрольно-счетной палаты, установленные </w:t>
      </w:r>
      <w:hyperlink r:id="rId59">
        <w:r>
          <w:rPr>
            <w:color w:val="0000FF"/>
          </w:rPr>
          <w:t>статьей 7</w:t>
        </w:r>
      </w:hyperlink>
      <w:r>
        <w:t xml:space="preserve"> Федерального закона от 7 февраля 2011 года N 6-ФЗ "Об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образований", на рассмотрение Законодательного Собрания не выносятся.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 xml:space="preserve">9. В случае если в отношении всех кандидатов на должность председателя Контрольно-счетной палаты постоянным комитетом Законодательного Собрания, определенным в соответствии с Регламентом Законодательного Собрания Иркутской области, приняты решения о невозможности вынесения предложения о кандидатуре на рассмотрение Законодательного Собрания, процедура назначения </w:t>
      </w:r>
      <w:proofErr w:type="gramStart"/>
      <w:r>
        <w:t>повторяется</w:t>
      </w:r>
      <w:proofErr w:type="gramEnd"/>
      <w:r>
        <w:t xml:space="preserve"> начиная с внесения предложений о кандидатурах.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 xml:space="preserve">10. Решение о назначении на должность председателя Контрольно-счетной палаты, заместителя председателя Контрольно-счетной палаты, аудитора Контрольно-счетной палаты принимается большинством голосов от установленного </w:t>
      </w:r>
      <w:hyperlink r:id="rId60">
        <w:r>
          <w:rPr>
            <w:color w:val="0000FF"/>
          </w:rPr>
          <w:t>Уставом</w:t>
        </w:r>
      </w:hyperlink>
      <w:r>
        <w:t xml:space="preserve"> Иркутской области числа депутатов Законодательного Собрания и оформляется постановлением Законодательного Собрания.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 xml:space="preserve">Если никто из кандидатов на должности председателя Контрольно-счетной палаты, заместителя председателя Контрольно-счетной палаты, аудитора Контрольно-счетной палаты не набрал необходимого числа голосов депутатов Законодательного Собрания, процедура назначения на должности </w:t>
      </w:r>
      <w:proofErr w:type="gramStart"/>
      <w:r>
        <w:t>повторяется</w:t>
      </w:r>
      <w:proofErr w:type="gramEnd"/>
      <w:r>
        <w:t xml:space="preserve"> начиная с внесения предложений о кандидатурах. При этом ранее внесенные в Законодательное Собрание кандидатуры, по которым по итогам голосования решение о назначении на соответствующую государственную должность Иркутской области не принято, повторно не вносятся.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 xml:space="preserve">11. Председатель Контрольно-счетной палаты, заместитель председателя Контрольно-счетной палаты, аудитор Контрольно-счетной палаты досрочно освобождаются от должности в случаях, предусмотренных </w:t>
      </w:r>
      <w:hyperlink r:id="rId61">
        <w:r>
          <w:rPr>
            <w:color w:val="0000FF"/>
          </w:rPr>
          <w:t>частью 5 статьи 8</w:t>
        </w:r>
      </w:hyperlink>
      <w:r>
        <w:t xml:space="preserve"> Федерального закона от 7 февраля 2011 года N 6-ФЗ "Об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образований", а также в иных случаях, предусмотренных федеральными законами, на основании решения Законодательного Собрания, принимаемого большинством голосов от установленного </w:t>
      </w:r>
      <w:hyperlink r:id="rId62">
        <w:r>
          <w:rPr>
            <w:color w:val="0000FF"/>
          </w:rPr>
          <w:t>Уставом</w:t>
        </w:r>
      </w:hyperlink>
      <w:r>
        <w:t xml:space="preserve"> Иркутской области числа депутатов Законодательного Собрания. Решение о досрочном освобождении председателя Контрольно-счетной палаты, заместителя председателя Контрольно-счетной палаты, аудитора Контрольно-счетной палаты от должности оформляется постановлением Законодательного Собрания, в котором определяется день досрочного освобождения от должности председателя Контрольно-счетной палаты, заместителя председателя Контрольно-счетной палаты, аудитора Контрольно-счетной палаты.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12. Решение о досрочном освобождении от должности председателя Контрольно-счетной палаты, заместителя председателя Контрольно-счетной палаты, аудитора Контрольно-счетной палаты принимается Законодательным Собранием не позднее чем через один месяц со дня появления основания для досрочного освобождения от должности указанных должностных лиц либо на ближайшем заседании Законодательного Собрания.</w:t>
      </w:r>
    </w:p>
    <w:p w:rsidR="00215041" w:rsidRDefault="00215041">
      <w:pPr>
        <w:pStyle w:val="ConsPlusNormal"/>
        <w:jc w:val="both"/>
      </w:pPr>
    </w:p>
    <w:p w:rsidR="00215041" w:rsidRDefault="00215041">
      <w:pPr>
        <w:pStyle w:val="ConsPlusTitle"/>
        <w:ind w:firstLine="540"/>
        <w:jc w:val="both"/>
        <w:outlineLvl w:val="0"/>
      </w:pPr>
      <w:r>
        <w:t>Статья 6(1). Удостоверение председателя Контрольно-счетной палаты, заместителя председателя Контрольно-счетной палаты, аудитора Контрольно-счетной палаты</w:t>
      </w:r>
    </w:p>
    <w:p w:rsidR="00215041" w:rsidRDefault="00215041">
      <w:pPr>
        <w:pStyle w:val="ConsPlusNormal"/>
        <w:ind w:firstLine="540"/>
        <w:jc w:val="both"/>
      </w:pPr>
    </w:p>
    <w:p w:rsidR="00215041" w:rsidRDefault="00215041">
      <w:pPr>
        <w:pStyle w:val="ConsPlusNormal"/>
        <w:ind w:firstLine="540"/>
        <w:jc w:val="both"/>
      </w:pPr>
      <w:r>
        <w:t xml:space="preserve">(введена </w:t>
      </w:r>
      <w:hyperlink r:id="rId63">
        <w:r>
          <w:rPr>
            <w:color w:val="0000FF"/>
          </w:rPr>
          <w:t>Законом</w:t>
        </w:r>
      </w:hyperlink>
      <w:r>
        <w:t xml:space="preserve"> Иркутской области от 10.11.2021 N 109-ОЗ)</w:t>
      </w:r>
    </w:p>
    <w:p w:rsidR="00215041" w:rsidRDefault="00215041">
      <w:pPr>
        <w:pStyle w:val="ConsPlusNormal"/>
        <w:jc w:val="both"/>
      </w:pPr>
    </w:p>
    <w:p w:rsidR="00215041" w:rsidRDefault="00215041">
      <w:pPr>
        <w:pStyle w:val="ConsPlusNormal"/>
        <w:ind w:firstLine="540"/>
        <w:jc w:val="both"/>
      </w:pPr>
      <w:r>
        <w:t>1. Удостоверение председателя Контрольно-счетной палаты, заместителя председателя Контрольно-счетной палаты, аудитора Контрольно-счетной палаты (далее - удостоверение) является документом, подтверждающим полномочия председателя Контрольно-счетной палаты, заместителя председателя Контрольно-счетной палаты, аудитора Контрольно-счетной палаты.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lastRenderedPageBreak/>
        <w:t>2. Удостоверение подписывается председателем Законодательного Собрания Иркутской области и вручается на заседании Законодательного Собрания.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3. Образец и описание удостоверения, порядок его изготовления, оформления и замены определяются положением, утверждаемым постановлением Законодательного Собрания.</w:t>
      </w:r>
    </w:p>
    <w:p w:rsidR="00215041" w:rsidRDefault="00215041">
      <w:pPr>
        <w:pStyle w:val="ConsPlusNormal"/>
        <w:jc w:val="both"/>
      </w:pPr>
    </w:p>
    <w:p w:rsidR="00215041" w:rsidRDefault="00215041">
      <w:pPr>
        <w:pStyle w:val="ConsPlusTitle"/>
        <w:ind w:firstLine="540"/>
        <w:jc w:val="both"/>
        <w:outlineLvl w:val="0"/>
      </w:pPr>
      <w:r>
        <w:t>Статья 7. Полномочия председателя Контрольно-счетной палаты, заместителя председателя Контрольно-счетной палаты, аудиторов Контрольно-счетной палаты</w:t>
      </w:r>
    </w:p>
    <w:p w:rsidR="00215041" w:rsidRDefault="00215041">
      <w:pPr>
        <w:pStyle w:val="ConsPlusNormal"/>
        <w:jc w:val="both"/>
      </w:pPr>
    </w:p>
    <w:p w:rsidR="00215041" w:rsidRDefault="00215041">
      <w:pPr>
        <w:pStyle w:val="ConsPlusNormal"/>
        <w:ind w:firstLine="540"/>
        <w:jc w:val="both"/>
      </w:pPr>
      <w:r>
        <w:t>1. Председатель Контрольно-счетной палаты: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1) осуществляет общее руководство деятельностью Контрольно-счетной палаты и организует ее работу в соответствии с настоящим Законом и Регламентом Контрольно-счетной палаты Иркутской области;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2) утверждает структуру Контрольно-счетной палаты, штатное расписание Контрольно-счетной палаты, положение об аппарате Контрольно-счетной палаты, должностные регламенты работников Контрольно-счетной палаты;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3) утверждает годовой план деятельности Контрольно-счетной палаты, внесение изменений в годовой план деятельности Контрольно-счетной палаты;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4) организует работу коллегии Контрольно-счетной палаты и председательствует на ее заседаниях;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5) направляет по итогам проведения контрольных и экспертно-аналитических мероприятий в Законодательное Собрание предложения по совершенствованию законодательства Иркутской области в пределах полномочий Контрольно-счетной палаты;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6) принимает решения о проведении, приостановлении, возобновлении проведения контрольного (экспертно-аналитического) мероприятия;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6.1) организует проведение экспертизы государственных программ (проектов государственных программ) Иркутской области, проекта закона Иркутской области об областном бюджете, проекта закона Иркутской области о бюджете территориального государственного внебюджетного фонда и внесения в них изменений; экспертизы проектов законов Иркутской области и иных нормативных правовых актов органов государственной власти Иркутской области в части, касающейся расходных обязательств Иркутской области; экспертизы проектов законов Иркутской области, приводящих к изменению доходов областного бюджета и бюджета территориального государственного внебюджетного фонда;</w:t>
      </w:r>
    </w:p>
    <w:p w:rsidR="00215041" w:rsidRDefault="00215041">
      <w:pPr>
        <w:pStyle w:val="ConsPlusNormal"/>
        <w:jc w:val="both"/>
      </w:pPr>
      <w:r>
        <w:t xml:space="preserve">(п. 6.1 введен </w:t>
      </w:r>
      <w:hyperlink r:id="rId64">
        <w:r>
          <w:rPr>
            <w:color w:val="0000FF"/>
          </w:rPr>
          <w:t>Законом</w:t>
        </w:r>
      </w:hyperlink>
      <w:r>
        <w:t xml:space="preserve"> Иркутской области от 30.11.2023 N 158-ОЗ)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7) представляет Законодательному Собранию результаты контрольных и экспертно-аналитических мероприятий, ежегодный отчет о деятельности Контрольно-счетной палаты, представляет Законодательному Собранию и Губернатору Иркутской области ежеквартальную информацию о результатах контрольных и экспертно-аналитических мероприятий, направляет в Законодательное Собрание сводную информацию об основных проблемах, выявленных в результате контрольных и экспертно-аналитических мероприятий, а также направленные в Правительство Иркутской области, но не реализованные рекомендации Контрольно-счетной палаты, направляет заключения на отчеты (доклады), которые рассматриваются Законодательным Собранием в соответствии с законодательством;</w:t>
      </w:r>
    </w:p>
    <w:p w:rsidR="00215041" w:rsidRDefault="00215041">
      <w:pPr>
        <w:pStyle w:val="ConsPlusNormal"/>
        <w:jc w:val="both"/>
      </w:pPr>
      <w:r>
        <w:t xml:space="preserve">(в ред. </w:t>
      </w:r>
      <w:hyperlink r:id="rId65">
        <w:r>
          <w:rPr>
            <w:color w:val="0000FF"/>
          </w:rPr>
          <w:t>Закона</w:t>
        </w:r>
      </w:hyperlink>
      <w:r>
        <w:t xml:space="preserve"> Иркутской области от 21.07.2025 N 61-ОЗ)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 xml:space="preserve">8) осуществляет полномочия представителя нанимателя в соответствии с законодательством о государственной гражданской службе Иркутской области, полномочия по найму и увольнению работников, не являющихся государственными гражданскими служащими Иркутской области, а </w:t>
      </w:r>
      <w:r>
        <w:lastRenderedPageBreak/>
        <w:t>также вспомогательного персонала в соответствии с законодательством;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9) заключает государственные контракты, иные гражданско-правовые договоры, необходимые для обеспечения деятельности Контрольно-счетной палаты;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10) распоряжается финансовыми средствами, предусмотренными в областном бюджете на содержание и деятельность Контрольно-счетной палаты;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 xml:space="preserve">11) утверждает порядок проведения проверки соответствия кандидатур на должность председателя контрольно-счетного органа муниципального образования квалификационным требованиям, установленным </w:t>
      </w:r>
      <w:hyperlink r:id="rId66">
        <w:r>
          <w:rPr>
            <w:color w:val="0000FF"/>
          </w:rPr>
          <w:t>статьей 7</w:t>
        </w:r>
      </w:hyperlink>
      <w:r>
        <w:t xml:space="preserve"> Федерального закона от 7 февраля 2011 года N 6-ФЗ "Об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образований";</w:t>
      </w:r>
    </w:p>
    <w:p w:rsidR="00215041" w:rsidRDefault="00215041">
      <w:pPr>
        <w:pStyle w:val="ConsPlusNormal"/>
        <w:jc w:val="both"/>
      </w:pPr>
      <w:r>
        <w:t xml:space="preserve">(в ред. </w:t>
      </w:r>
      <w:hyperlink r:id="rId67">
        <w:r>
          <w:rPr>
            <w:color w:val="0000FF"/>
          </w:rPr>
          <w:t>Закона</w:t>
        </w:r>
      </w:hyperlink>
      <w:r>
        <w:t xml:space="preserve"> Иркутской области от 30.11.2023 N 158-ОЗ)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12) утверждает порядок осуществления анализа деятельности контрольно-счетных органов муниципальных образований Иркутской области;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13) осуществляет иные полномочия, связанные с реализацией Контрольно-счетной палатой прав юридического лица, а также полномочия, возложенные на него настоящим Законом, иными законами Иркутской области.</w:t>
      </w:r>
    </w:p>
    <w:p w:rsidR="00215041" w:rsidRDefault="00215041">
      <w:pPr>
        <w:pStyle w:val="ConsPlusNormal"/>
        <w:jc w:val="both"/>
      </w:pPr>
      <w:r>
        <w:t xml:space="preserve">(часть 1 в ред. </w:t>
      </w:r>
      <w:hyperlink r:id="rId68">
        <w:r>
          <w:rPr>
            <w:color w:val="0000FF"/>
          </w:rPr>
          <w:t>Закона</w:t>
        </w:r>
      </w:hyperlink>
      <w:r>
        <w:t xml:space="preserve"> Иркутской области от 10.11.2021 N 109-ОЗ)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2. Во исполнение возложенных на него полномочий председатель Контрольно-счетной палаты издает приказы и распоряжения.</w:t>
      </w:r>
    </w:p>
    <w:p w:rsidR="00215041" w:rsidRDefault="00215041">
      <w:pPr>
        <w:pStyle w:val="ConsPlusNormal"/>
        <w:spacing w:before="220"/>
        <w:ind w:firstLine="540"/>
        <w:jc w:val="both"/>
      </w:pPr>
      <w:bookmarkStart w:id="2" w:name="P143"/>
      <w:bookmarkEnd w:id="2"/>
      <w:r>
        <w:t>3. Председатель Контрольно-счетной палаты на период временного отсутствия возлагает исполнение своих обязанностей на заместителя председателя Контрольно-счетной палаты.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В случае отсутствия заместителя председателя Контрольно-счетной палаты председатель Контрольно-счетной палаты может возложить исполнение своих обязанностей на одного из аудиторов Контрольно-счетной палаты.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4. Заместитель председателя Контрольно-счетной палаты исполняет обязанности председателя Контрольно-счетной палаты в следующих случаях: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 xml:space="preserve">1) временное отсутствие председателя Контрольно-счетной палаты - в соответствии с </w:t>
      </w:r>
      <w:hyperlink w:anchor="P143">
        <w:r>
          <w:rPr>
            <w:color w:val="0000FF"/>
          </w:rPr>
          <w:t>частью 3</w:t>
        </w:r>
      </w:hyperlink>
      <w:r>
        <w:t xml:space="preserve"> настоящей статьи;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2) невозможность осуществления председателем Контрольно-счетной палаты своих обязанностей;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3) досрочное освобождение от должности председателя Контрольно-счетной палаты. В данном случае заместитель председателя Контрольно-счетной палаты исполняет указанные обязанности до момента назначения на должность нового председателя Контрольно-счетной палаты.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4(1). В случае отсутствия председателя Контрольно-счетной палаты и заместителя председателя Контрольно-счетной палаты исполнение обязанностей председателя Контрольно-счетной палаты до момента назначения председателя Контрольно-счетной палаты возлагается на одного из аудиторов Контрольно-счетной палаты постановлением Законодательного Собрания в порядке, предусмотренном Регламентом Законодательного Собрания Иркутской области.</w:t>
      </w:r>
    </w:p>
    <w:p w:rsidR="00215041" w:rsidRDefault="00215041">
      <w:pPr>
        <w:pStyle w:val="ConsPlusNormal"/>
        <w:jc w:val="both"/>
      </w:pPr>
      <w:r>
        <w:t xml:space="preserve">(часть 4(1) введена </w:t>
      </w:r>
      <w:hyperlink r:id="rId69">
        <w:r>
          <w:rPr>
            <w:color w:val="0000FF"/>
          </w:rPr>
          <w:t>Законом</w:t>
        </w:r>
      </w:hyperlink>
      <w:r>
        <w:t xml:space="preserve"> Иркутской области от 10.11.2021 N 109-ОЗ)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 xml:space="preserve">5. Председатель Контрольно-счетной палаты может являться руководителем контрольных и экспертно-аналитических мероприятий, проводить экспертизу государственных программ </w:t>
      </w:r>
      <w:r>
        <w:lastRenderedPageBreak/>
        <w:t>(проектов государственных программ) Иркутской области, проекта закона Иркутской области об областном бюджете, проекта закона Иркутской области о бюджете территориального государственного внебюджетного фонда и внесения в них изменений; экспертизу проектов законов Иркутской области и иных нормативных правовых актов органов государственной власти Иркутской области в части, касающейся расходных обязательств Иркутской области; экспертизу проектов законов Иркутской области, приводящих к изменению доходов областного бюджета и бюджета территориального государственного внебюджетного фонда.</w:t>
      </w:r>
    </w:p>
    <w:p w:rsidR="00215041" w:rsidRDefault="00215041">
      <w:pPr>
        <w:pStyle w:val="ConsPlusNormal"/>
        <w:jc w:val="both"/>
      </w:pPr>
      <w:r>
        <w:t xml:space="preserve">(в ред. </w:t>
      </w:r>
      <w:hyperlink r:id="rId70">
        <w:r>
          <w:rPr>
            <w:color w:val="0000FF"/>
          </w:rPr>
          <w:t>Закона</w:t>
        </w:r>
      </w:hyperlink>
      <w:r>
        <w:t xml:space="preserve"> Иркутской области от 30.11.2023 N 158-ОЗ)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6. Заместитель председателя Контрольно-счетной палаты, аудиторы Контрольно-счетной палаты возглавляют направления деятельности Контрольно-счетной палаты, являются руководителями контрольных и экспертно-аналитических мероприятий, по поручению председателя Контрольно-счетной палаты проводят экспертизу государственных программ (проектов государственных программ) Иркутской области, проекта закона Иркутской области об областном бюджете, проекта закона Иркутской области о бюджете территориального государственного внебюджетного фонда и внесения в них изменений; экспертизу проектов законов Иркутской области и иных нормативных правовых актов органов государственной власти Иркутской области в части, касающейся расходных обязательств Иркутской области; экспертизу проектов законов Иркутской области, приводящих к изменению доходов областного бюджета и бюджета территориального государственного внебюджетного фонда.</w:t>
      </w:r>
    </w:p>
    <w:p w:rsidR="00215041" w:rsidRDefault="00215041">
      <w:pPr>
        <w:pStyle w:val="ConsPlusNormal"/>
        <w:jc w:val="both"/>
      </w:pPr>
      <w:r>
        <w:t xml:space="preserve">(в ред. </w:t>
      </w:r>
      <w:hyperlink r:id="rId71">
        <w:r>
          <w:rPr>
            <w:color w:val="0000FF"/>
          </w:rPr>
          <w:t>Закона</w:t>
        </w:r>
      </w:hyperlink>
      <w:r>
        <w:t xml:space="preserve"> Иркутской области от 30.11.2023 N 158-ОЗ)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Заместитель председателя Контрольно-счетной палаты, аудиторы Контрольно-счетной палаты в пределах своей компетенции, установленной Регламентом Контрольно-счетной палаты Иркутской области, самостоятельно решают вопросы организации деятельности возглавляемых направлений и несут ответственность за ее результаты.</w:t>
      </w:r>
    </w:p>
    <w:p w:rsidR="00215041" w:rsidRDefault="00215041">
      <w:pPr>
        <w:pStyle w:val="ConsPlusNormal"/>
        <w:jc w:val="both"/>
      </w:pPr>
    </w:p>
    <w:p w:rsidR="00215041" w:rsidRDefault="00215041">
      <w:pPr>
        <w:pStyle w:val="ConsPlusTitle"/>
        <w:ind w:firstLine="540"/>
        <w:jc w:val="both"/>
        <w:outlineLvl w:val="0"/>
      </w:pPr>
      <w:r>
        <w:t>Статья 8. Коллегия Контрольно-счетной палаты</w:t>
      </w:r>
    </w:p>
    <w:p w:rsidR="00215041" w:rsidRDefault="00215041">
      <w:pPr>
        <w:pStyle w:val="ConsPlusNormal"/>
        <w:jc w:val="both"/>
      </w:pPr>
    </w:p>
    <w:p w:rsidR="00215041" w:rsidRDefault="00215041">
      <w:pPr>
        <w:pStyle w:val="ConsPlusNormal"/>
        <w:ind w:firstLine="540"/>
        <w:jc w:val="both"/>
      </w:pPr>
      <w:r>
        <w:t>1. Коллегия Контрольно-счетной палаты является коллегиальным органом Контрольно-счетной палаты, создаваемым для рассмотрения наиболее важных вопросов деятельности Контрольно-счетной палаты, включая вопросы планирования и организации ее деятельности, методологии контрольной деятельности.</w:t>
      </w:r>
    </w:p>
    <w:p w:rsidR="00215041" w:rsidRDefault="00215041">
      <w:pPr>
        <w:pStyle w:val="ConsPlusNormal"/>
        <w:jc w:val="both"/>
      </w:pPr>
      <w:r>
        <w:t xml:space="preserve">(часть 1 в ред. </w:t>
      </w:r>
      <w:hyperlink r:id="rId72">
        <w:r>
          <w:rPr>
            <w:color w:val="0000FF"/>
          </w:rPr>
          <w:t>Закона</w:t>
        </w:r>
      </w:hyperlink>
      <w:r>
        <w:t xml:space="preserve"> Иркутской области от 10.11.2021 N 109-ОЗ)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2. Коллегия Контрольно-счетной палаты состоит из председателя Контрольно-счетной палаты, заместителя председателя Контрольно-счетной палаты и аудиторов Контрольно-счетной палаты. Руководит работой коллегии Контрольно-счетной палаты председатель Контрольно-счетной палаты.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3. Коллегия Контрольно-счетной палаты: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1) утверждает Регламент Контрольно-счетной палаты Иркутской области;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2) утверждает стандарты внешнего государственного финансового контроля в соответствии с общими требованиями, утвержденными Счетной палатой Российской Федерации, стандарты организации деятельности Контрольно-счетной палаты и методики проведения контрольных мероприятий;</w:t>
      </w:r>
    </w:p>
    <w:p w:rsidR="00215041" w:rsidRDefault="00215041">
      <w:pPr>
        <w:pStyle w:val="ConsPlusNormal"/>
        <w:jc w:val="both"/>
      </w:pPr>
      <w:r>
        <w:t xml:space="preserve">(в ред. </w:t>
      </w:r>
      <w:hyperlink r:id="rId73">
        <w:r>
          <w:rPr>
            <w:color w:val="0000FF"/>
          </w:rPr>
          <w:t>Закона</w:t>
        </w:r>
      </w:hyperlink>
      <w:r>
        <w:t xml:space="preserve"> Иркутской области от 30.11.2023 N 158-ОЗ)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3) утверждает ежегодный отчет о деятельности Контрольно-счетной палаты;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 xml:space="preserve">4) утверждает результаты контрольных и экспертно-аналитических мероприятий, включая результаты экспертизы государственных программ (проектов государственных программ) Иркутской области, проекта закона Иркутской области об областном бюджете, проекта закона </w:t>
      </w:r>
      <w:r>
        <w:lastRenderedPageBreak/>
        <w:t>Иркутской области о бюджете территориального государственного внебюджетного фонда и внесения в них изменений;</w:t>
      </w:r>
    </w:p>
    <w:p w:rsidR="00215041" w:rsidRDefault="00215041">
      <w:pPr>
        <w:pStyle w:val="ConsPlusNormal"/>
        <w:jc w:val="both"/>
      </w:pPr>
      <w:r>
        <w:t xml:space="preserve">(в ред. </w:t>
      </w:r>
      <w:hyperlink r:id="rId74">
        <w:r>
          <w:rPr>
            <w:color w:val="0000FF"/>
          </w:rPr>
          <w:t>Закона</w:t>
        </w:r>
      </w:hyperlink>
      <w:r>
        <w:t xml:space="preserve"> Иркутской области от 30.11.2023 N 158-ОЗ)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 xml:space="preserve">4.1) утверждает результаты внешней проверки годового отчета об исполнении областного бюджета, об исполнении местного бюджета в пределах компетенции, установленной Бюджетным </w:t>
      </w:r>
      <w:hyperlink r:id="rId75">
        <w:r>
          <w:rPr>
            <w:color w:val="0000FF"/>
          </w:rPr>
          <w:t>кодексом</w:t>
        </w:r>
      </w:hyperlink>
      <w:r>
        <w:t xml:space="preserve"> Российской Федерации, годового отчета об исполнении бюджета территориального государственного внебюджетного фонда;</w:t>
      </w:r>
    </w:p>
    <w:p w:rsidR="00215041" w:rsidRDefault="00215041">
      <w:pPr>
        <w:pStyle w:val="ConsPlusNormal"/>
        <w:jc w:val="both"/>
      </w:pPr>
      <w:r>
        <w:t xml:space="preserve">(п. 4.1 введен </w:t>
      </w:r>
      <w:hyperlink r:id="rId76">
        <w:r>
          <w:rPr>
            <w:color w:val="0000FF"/>
          </w:rPr>
          <w:t>Законом</w:t>
        </w:r>
      </w:hyperlink>
      <w:r>
        <w:t xml:space="preserve"> Иркутской области от 30.11.2023 N 158-ОЗ)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5) принимает решение о направлении предложения в Законодательное Собрание о совместном рассмотрении результатов контрольных и экспертно-аналитических мероприятий;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6) утверждает проект бюджетной сметы Контрольно-счетной палаты на очередной финансовый год и плановый период;</w:t>
      </w:r>
    </w:p>
    <w:p w:rsidR="00215041" w:rsidRDefault="00215041">
      <w:pPr>
        <w:pStyle w:val="ConsPlusNormal"/>
        <w:jc w:val="both"/>
      </w:pPr>
      <w:r>
        <w:t xml:space="preserve">(в ред. </w:t>
      </w:r>
      <w:hyperlink r:id="rId77">
        <w:r>
          <w:rPr>
            <w:color w:val="0000FF"/>
          </w:rPr>
          <w:t>Закона</w:t>
        </w:r>
      </w:hyperlink>
      <w:r>
        <w:t xml:space="preserve"> Иркутской области от 30.11.2023 N 158-ОЗ)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7) рассматривает вопрос о штатной численности Контрольно-счетной палаты до внесения председателем Контрольно-счетной палаты соответствующего представления в Законодательное Собрание;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8) рассматривает проект годового плана деятельности Контрольно-счетной палаты, предложения по внесению изменений в годовой план деятельности Контрольно-счетной палаты, рассматривает поступившие поручения Законодательного Собрания, поручения председателя Законодательного Собрания Иркутской области, предложения Губернатора Иркутской области и принимает решения по вопросу о включении их в проект годового плана деятельности Контрольно-счетной палаты;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9) рассматривает вопросы приостановления проведения контрольного (экспертно-аналитического) мероприятия;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10) рассматривает проекты структуры и штатного расписания Контрольно-счетной палаты, положения об аппарате Контрольно-счетной палаты;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 xml:space="preserve">11) рассматривает проект порядка проведения проверки соответствия кандидатур на должность председателя контрольно-счетного органа муниципального образования квалификационным требованиям, установленным </w:t>
      </w:r>
      <w:hyperlink r:id="rId78">
        <w:r>
          <w:rPr>
            <w:color w:val="0000FF"/>
          </w:rPr>
          <w:t>статьей 7</w:t>
        </w:r>
      </w:hyperlink>
      <w:r>
        <w:t xml:space="preserve"> Федерального закона от 7 февраля 2011 года N 6-ФЗ "Об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образований";</w:t>
      </w:r>
    </w:p>
    <w:p w:rsidR="00215041" w:rsidRDefault="00215041">
      <w:pPr>
        <w:pStyle w:val="ConsPlusNormal"/>
        <w:jc w:val="both"/>
      </w:pPr>
      <w:r>
        <w:t xml:space="preserve">(в ред. </w:t>
      </w:r>
      <w:hyperlink r:id="rId79">
        <w:r>
          <w:rPr>
            <w:color w:val="0000FF"/>
          </w:rPr>
          <w:t>Закона</w:t>
        </w:r>
      </w:hyperlink>
      <w:r>
        <w:t xml:space="preserve"> Иркутской области от 30.11.2023 N 158-ОЗ)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 xml:space="preserve">12) дает заключение о соответствии кандидатур на должность председателя контрольно-счетного органа муниципального образования квалификационным требованиям, установленным </w:t>
      </w:r>
      <w:hyperlink r:id="rId80">
        <w:r>
          <w:rPr>
            <w:color w:val="0000FF"/>
          </w:rPr>
          <w:t>статьей 7</w:t>
        </w:r>
      </w:hyperlink>
      <w:r>
        <w:t xml:space="preserve"> Федерального закона от 7 февраля 2011 года N 6-ФЗ "Об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образований", в случае, предусмотренном </w:t>
      </w:r>
      <w:hyperlink r:id="rId81">
        <w:r>
          <w:rPr>
            <w:color w:val="0000FF"/>
          </w:rPr>
          <w:t>частью 11 статьи 6</w:t>
        </w:r>
      </w:hyperlink>
      <w:r>
        <w:t xml:space="preserve"> Федерального закона от 7 февраля 2011 года N 6-ФЗ "Об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образований";</w:t>
      </w:r>
    </w:p>
    <w:p w:rsidR="00215041" w:rsidRDefault="00215041">
      <w:pPr>
        <w:pStyle w:val="ConsPlusNormal"/>
        <w:jc w:val="both"/>
      </w:pPr>
      <w:r>
        <w:t xml:space="preserve">(в ред. </w:t>
      </w:r>
      <w:hyperlink r:id="rId82">
        <w:r>
          <w:rPr>
            <w:color w:val="0000FF"/>
          </w:rPr>
          <w:t>Закона</w:t>
        </w:r>
      </w:hyperlink>
      <w:r>
        <w:t xml:space="preserve"> Иркутской области от 30.11.2023 N 158-ОЗ)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13) рассматривает проект порядка осуществления анализа деятельности контрольно-счетных органов муниципальных образований Иркутской области;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 xml:space="preserve">14) рассматривает вопрос об учреждении ведомственных наград и знаков отличия Контрольно-счетной палаты, рассматривает проекты положений о ведомственных наградах и </w:t>
      </w:r>
      <w:r>
        <w:lastRenderedPageBreak/>
        <w:t>знаках отличия Контрольно-счетной палаты, их описаний и рисунков, порядка награждения;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15) рассматривает другие вопросы, предусмотренные настоящим Законом и Регламентом Контрольно-счетной палаты Иркутской области.</w:t>
      </w:r>
    </w:p>
    <w:p w:rsidR="00215041" w:rsidRDefault="00215041">
      <w:pPr>
        <w:pStyle w:val="ConsPlusNormal"/>
        <w:jc w:val="both"/>
      </w:pPr>
      <w:r>
        <w:t xml:space="preserve">(часть 3 в ред. </w:t>
      </w:r>
      <w:hyperlink r:id="rId83">
        <w:r>
          <w:rPr>
            <w:color w:val="0000FF"/>
          </w:rPr>
          <w:t>Закона</w:t>
        </w:r>
      </w:hyperlink>
      <w:r>
        <w:t xml:space="preserve"> Иркутской области от 10.11.2021 N 109-ОЗ)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3(1). По инициативе члена коллегии Контрольно-счетной палаты на заседание коллегии Контрольно-счетной палаты может быть вынесен вопрос о результатах экспертизы проекта закона Иркутской области, иного нормативного правового акта органа государственной власти Иркутской области в части, касающейся расходных обязательств Иркутской области; экспертизы проекта закона Иркутской области, приводящего к изменению доходов областного бюджета и бюджета территориального государственного внебюджетного фонда, выполненной аудитором (группой аудиторов) Контрольно-счетной палаты по поручению председателя Контрольно-счетной палаты.</w:t>
      </w:r>
    </w:p>
    <w:p w:rsidR="00215041" w:rsidRDefault="00215041">
      <w:pPr>
        <w:pStyle w:val="ConsPlusNormal"/>
        <w:jc w:val="both"/>
      </w:pPr>
      <w:r>
        <w:t xml:space="preserve">(часть 3(1) в ред. </w:t>
      </w:r>
      <w:hyperlink r:id="rId84">
        <w:r>
          <w:rPr>
            <w:color w:val="0000FF"/>
          </w:rPr>
          <w:t>Закона</w:t>
        </w:r>
      </w:hyperlink>
      <w:r>
        <w:t xml:space="preserve"> Иркутской области от 30.11.2023 N 158-ОЗ)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3(2). Член коллегии Контрольно-счетной палаты, несогласный с ее решением, вправе в трехдневный срок подать председателю Контрольно-счетной палаты особое мнение, которое прилагается к соответствующему решению коллегии Контрольно-счетной палаты.</w:t>
      </w:r>
    </w:p>
    <w:p w:rsidR="00215041" w:rsidRDefault="00215041">
      <w:pPr>
        <w:pStyle w:val="ConsPlusNormal"/>
        <w:jc w:val="both"/>
      </w:pPr>
      <w:r>
        <w:t xml:space="preserve">(часть 3(2) введена </w:t>
      </w:r>
      <w:hyperlink r:id="rId85">
        <w:r>
          <w:rPr>
            <w:color w:val="0000FF"/>
          </w:rPr>
          <w:t>Законом</w:t>
        </w:r>
      </w:hyperlink>
      <w:r>
        <w:t xml:space="preserve"> Иркутской области от 30.11.2023 N 158-ОЗ)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 xml:space="preserve">4. Утратила силу. - </w:t>
      </w:r>
      <w:hyperlink r:id="rId86">
        <w:r>
          <w:rPr>
            <w:color w:val="0000FF"/>
          </w:rPr>
          <w:t>Закон</w:t>
        </w:r>
      </w:hyperlink>
      <w:r>
        <w:t xml:space="preserve"> Иркутской области от 28.03.2016 N 17-ОЗ.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5. В работе коллегии Контрольно-счетной палаты могут принимать участие депутаты Законодательного Собрания, представители Правительства Иркутской области и иных исполнительных органов государственной власти Иркутской области, представители органов местного самоуправления муниципальных образований Иркутской области (в случае рассмотрения вопросов, затрагивающих интересы соответствующего муниципального образования).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По решению коллегии Контрольно-счетной палаты на ее заседании могут присутствовать представители средств массовой информации, общественности и другие лица.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6. Порядок работы коллегии Контрольно-счетной палаты определяется Регламентом Контрольно-счетной палаты Иркутской области.</w:t>
      </w:r>
    </w:p>
    <w:p w:rsidR="00215041" w:rsidRDefault="00215041">
      <w:pPr>
        <w:pStyle w:val="ConsPlusNormal"/>
        <w:jc w:val="both"/>
      </w:pPr>
    </w:p>
    <w:p w:rsidR="00215041" w:rsidRDefault="00215041">
      <w:pPr>
        <w:pStyle w:val="ConsPlusTitle"/>
        <w:ind w:firstLine="540"/>
        <w:jc w:val="both"/>
        <w:outlineLvl w:val="0"/>
      </w:pPr>
      <w:r>
        <w:t>Статья 9. Аппарат Контрольно-счетной палаты</w:t>
      </w:r>
    </w:p>
    <w:p w:rsidR="00215041" w:rsidRDefault="00215041">
      <w:pPr>
        <w:pStyle w:val="ConsPlusNormal"/>
        <w:jc w:val="both"/>
      </w:pPr>
    </w:p>
    <w:p w:rsidR="00215041" w:rsidRDefault="00215041">
      <w:pPr>
        <w:pStyle w:val="ConsPlusNormal"/>
        <w:ind w:firstLine="540"/>
        <w:jc w:val="both"/>
      </w:pPr>
      <w:r>
        <w:t>1. Для правового, аналитического, информационного, организационного, документационного и материально-технического обеспечения деятельности Контрольно-счетной палаты создается аппарат Контрольно-счетной палаты.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2. В состав аппарата Контрольно-счетной палаты входят инспекторы Контрольно-счетной палаты и другие штатные работники Контрольно-счетной палаты в соответствии со структурой Контрольно-счетной палаты, утвержденной председателем Контрольно-счетной палаты в пределах штатной численности, определенной постановлением Законодательного Собрания.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На инспекторов Контрольно-счетной палаты возлагаются обязанности по организации и непосредственному проведению внешнего государственного финансового контроля в пределах компетенции Контрольно-счетной палаты.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2(1). В целях настоящего Закона под инспекторами Контрольно-счетной палаты понимаются лица, замещающие в аппарате Контрольно-счетной палаты должности государственной гражданской службы Иркутской области инспектора, ведущего инспектора, главного инспектора, заместителя начальника инспекции, начальника инспекции, заместителя начальника инспекции в управлении, начальника инспекции в управлении, заместителя начальника управления, начальника управления, на которых возложены обязанности по организации и непосредственному проведению внешнего государственного финансового контроля.</w:t>
      </w:r>
    </w:p>
    <w:p w:rsidR="00215041" w:rsidRDefault="00215041">
      <w:pPr>
        <w:pStyle w:val="ConsPlusNormal"/>
        <w:jc w:val="both"/>
      </w:pPr>
      <w:r>
        <w:lastRenderedPageBreak/>
        <w:t xml:space="preserve">(часть 2(1) введена </w:t>
      </w:r>
      <w:hyperlink r:id="rId87">
        <w:r>
          <w:rPr>
            <w:color w:val="0000FF"/>
          </w:rPr>
          <w:t>Законом</w:t>
        </w:r>
      </w:hyperlink>
      <w:r>
        <w:t xml:space="preserve"> Иркутской области от 13.02.2020 N 4-ОЗ; в ред. </w:t>
      </w:r>
      <w:hyperlink r:id="rId88">
        <w:r>
          <w:rPr>
            <w:color w:val="0000FF"/>
          </w:rPr>
          <w:t>Закона</w:t>
        </w:r>
      </w:hyperlink>
      <w:r>
        <w:t xml:space="preserve"> Иркутской области от 27.09.2024 N 68-ОЗ)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3. Должности в аппарате Контрольно-счетной палаты относятся к должностям государственной гражданской службы Иркутской области.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Права, обязанности и ответственность лиц, замещающих должности государственной гражданской службы в аппарате Контрольно-счетной палаты, а также условия прохождения ими государственной гражданской службы определяются федеральным и областным законодательством.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4. В целях технического обеспечения деятельности Контрольно-счетной палаты могут предусматриваться должности, не являющиеся должностями государственной гражданской службы Иркутской области, а также вспомогательный персонал. Оплата труда работников Контрольно-счетной палаты, замещающих должности, не являющиеся должностями государственной гражданской службы Иркутской области, вспомогательного персонала производится в размерах, установленных для соответствующих работников органов исполнительной власти Иркутской области.</w:t>
      </w:r>
    </w:p>
    <w:p w:rsidR="00215041" w:rsidRDefault="00215041">
      <w:pPr>
        <w:pStyle w:val="ConsPlusNormal"/>
        <w:jc w:val="both"/>
      </w:pPr>
      <w:r>
        <w:t xml:space="preserve">(часть 4 в ред. </w:t>
      </w:r>
      <w:hyperlink r:id="rId89">
        <w:r>
          <w:rPr>
            <w:color w:val="0000FF"/>
          </w:rPr>
          <w:t>Закона</w:t>
        </w:r>
      </w:hyperlink>
      <w:r>
        <w:t xml:space="preserve"> Иркутской области от 10.11.2021 N 109-ОЗ)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5. Функции и организация работы аппарата Контрольно-счетной палаты определяются Положением об аппарате Контрольно-счетной палаты.</w:t>
      </w:r>
    </w:p>
    <w:p w:rsidR="00215041" w:rsidRDefault="00215041">
      <w:pPr>
        <w:pStyle w:val="ConsPlusNormal"/>
        <w:jc w:val="both"/>
      </w:pPr>
    </w:p>
    <w:p w:rsidR="00215041" w:rsidRDefault="00215041">
      <w:pPr>
        <w:pStyle w:val="ConsPlusTitle"/>
        <w:ind w:firstLine="540"/>
        <w:jc w:val="both"/>
        <w:outlineLvl w:val="0"/>
      </w:pPr>
      <w:r>
        <w:t>Статья 10. Планирование деятельности Контрольно-счетной палаты</w:t>
      </w:r>
    </w:p>
    <w:p w:rsidR="00215041" w:rsidRDefault="00215041">
      <w:pPr>
        <w:pStyle w:val="ConsPlusNormal"/>
        <w:ind w:firstLine="540"/>
        <w:jc w:val="both"/>
      </w:pPr>
    </w:p>
    <w:p w:rsidR="00215041" w:rsidRDefault="00215041">
      <w:pPr>
        <w:pStyle w:val="ConsPlusNormal"/>
        <w:ind w:firstLine="540"/>
        <w:jc w:val="both"/>
      </w:pPr>
      <w:r>
        <w:t xml:space="preserve">(в ред. </w:t>
      </w:r>
      <w:hyperlink r:id="rId90">
        <w:r>
          <w:rPr>
            <w:color w:val="0000FF"/>
          </w:rPr>
          <w:t>Закона</w:t>
        </w:r>
      </w:hyperlink>
      <w:r>
        <w:t xml:space="preserve"> Иркутской области от 13.02.2020 N 4-ОЗ)</w:t>
      </w:r>
    </w:p>
    <w:p w:rsidR="00215041" w:rsidRDefault="00215041">
      <w:pPr>
        <w:pStyle w:val="ConsPlusNormal"/>
        <w:jc w:val="both"/>
      </w:pPr>
    </w:p>
    <w:p w:rsidR="00215041" w:rsidRDefault="00215041">
      <w:pPr>
        <w:pStyle w:val="ConsPlusNormal"/>
        <w:ind w:firstLine="540"/>
        <w:jc w:val="both"/>
      </w:pPr>
      <w:r>
        <w:t>1. Контрольно-счетная палата осуществляет свою деятельность на основе годового плана деятельности Контрольно-счетной палаты, который разрабатывается Контрольно-счетной палатой самостоятельно.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 xml:space="preserve">2. Утратила силу. - </w:t>
      </w:r>
      <w:hyperlink r:id="rId91">
        <w:r>
          <w:rPr>
            <w:color w:val="0000FF"/>
          </w:rPr>
          <w:t>Закон</w:t>
        </w:r>
      </w:hyperlink>
      <w:r>
        <w:t xml:space="preserve"> Иркутской области от 10.11.2021 N 109-ОЗ.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3. Планирование деятельности Контрольно-счетной палаты осуществляется в соответствии с законодательством.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При подготовке проекта годового плана деятельности Контрольно-счетной палаты на очередной год поручения Законодательного Собрания, поручения председателя Законодательного Собрания Иркутской области, предложения Губернатора Иркутской области в десятидневный срок со дня их поступления рассматриваются коллегией Контрольно-счетной палаты, которая принимает решение по вопросу о включении их в проект годового плана деятельности Контрольно-счетной палаты.</w:t>
      </w:r>
    </w:p>
    <w:p w:rsidR="00215041" w:rsidRDefault="00215041">
      <w:pPr>
        <w:pStyle w:val="ConsPlusNormal"/>
        <w:jc w:val="both"/>
      </w:pPr>
      <w:r>
        <w:t xml:space="preserve">(в ред. </w:t>
      </w:r>
      <w:hyperlink r:id="rId92">
        <w:r>
          <w:rPr>
            <w:color w:val="0000FF"/>
          </w:rPr>
          <w:t>Закона</w:t>
        </w:r>
      </w:hyperlink>
      <w:r>
        <w:t xml:space="preserve"> Иркутской области от 10.11.2021 N 109-ОЗ)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При подготовке годового плана деятельности Контрольно-счетной палаты на очередной год поручения представительных органов муниципальных образований Иркутской области (далее - представительные органы муниципальных образований), заключивших с Контрольно-счетной палатой соглашение, предложения глав соответствующих муниципальных образований Иркутской области в десятидневный срок со дня их поступления рассматриваются коллегией Контрольно-счетной палаты, которая принимает решение по вопросу о включении их в проект годового плана деятельности Контрольно-счетной палаты.</w:t>
      </w:r>
    </w:p>
    <w:p w:rsidR="00215041" w:rsidRDefault="00215041">
      <w:pPr>
        <w:pStyle w:val="ConsPlusNormal"/>
        <w:jc w:val="both"/>
      </w:pPr>
      <w:r>
        <w:t xml:space="preserve">(абзац введен </w:t>
      </w:r>
      <w:hyperlink r:id="rId93">
        <w:r>
          <w:rPr>
            <w:color w:val="0000FF"/>
          </w:rPr>
          <w:t>Законом</w:t>
        </w:r>
      </w:hyperlink>
      <w:r>
        <w:t xml:space="preserve"> Иркутской области от 27.03.2025 N 21-ОЗ)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 xml:space="preserve">Обязательному включению в план деятельности Контрольно-счетной палаты подлежат поручения Законодательного Собрания, поручения председателя Законодательного Собрания </w:t>
      </w:r>
      <w:r>
        <w:lastRenderedPageBreak/>
        <w:t>Иркутской области, а также предложения Губернатора Иркутской области по вопросам предупреждения и ликвидации чрезвычайных ситуаций на территории Иркутской области.</w:t>
      </w:r>
    </w:p>
    <w:p w:rsidR="00215041" w:rsidRDefault="00215041">
      <w:pPr>
        <w:pStyle w:val="ConsPlusNormal"/>
        <w:jc w:val="both"/>
      </w:pPr>
      <w:r>
        <w:t xml:space="preserve">(в ред. </w:t>
      </w:r>
      <w:hyperlink r:id="rId94">
        <w:r>
          <w:rPr>
            <w:color w:val="0000FF"/>
          </w:rPr>
          <w:t>Закона</w:t>
        </w:r>
      </w:hyperlink>
      <w:r>
        <w:t xml:space="preserve"> Иркутской области от 10.11.2021 N 109-ОЗ)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4. Проект годового плана деятельности Контрольно-счетной палаты рассматривается коллегией Контрольно-счетной палаты и утверждается председателем Контрольно-счетной палаты в срок до 31 декабря года, предшествующего планируемому.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5. Поручения Законодательного Собрания, поручения председателя Законодательного Собрания Иркутской области, поручения представительных органов муниципальных образований, заключивших соглашение, и предложения глав соответствующих муниципальных образований Иркутской области, предложения Губернатора Иркутской области, поступившие после утверждения годового плана деятельности Контрольно-счетной палаты, подлежат рассмотрению на ближайшем заседании коллегии Контрольно-счетной палаты, но не позднее одного месяца со дня поступления, которая принимает решение по вопросу о включении их в годовой план деятельности Контрольно-счетной палаты.</w:t>
      </w:r>
    </w:p>
    <w:p w:rsidR="00215041" w:rsidRDefault="00215041">
      <w:pPr>
        <w:pStyle w:val="ConsPlusNormal"/>
        <w:jc w:val="both"/>
      </w:pPr>
      <w:r>
        <w:t xml:space="preserve">(в ред. Законов Иркутской области от 10.11.2021 </w:t>
      </w:r>
      <w:hyperlink r:id="rId95">
        <w:r>
          <w:rPr>
            <w:color w:val="0000FF"/>
          </w:rPr>
          <w:t>N 109-ОЗ</w:t>
        </w:r>
      </w:hyperlink>
      <w:r>
        <w:t xml:space="preserve">, от 27.03.2025 </w:t>
      </w:r>
      <w:hyperlink r:id="rId96">
        <w:r>
          <w:rPr>
            <w:color w:val="0000FF"/>
          </w:rPr>
          <w:t>N 21-ОЗ</w:t>
        </w:r>
      </w:hyperlink>
      <w:r>
        <w:t>)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6. Копии утвержденного годового плана деятельности Контрольно-счетной палаты, а также копии внесенных в него изменений направляются в Законодательное Собрание и Губернатору Иркутской области, а также представительным органам муниципальных образований, заключившим соглашение, главам соответствующих муниципальных образований Иркутской области в части проведения мероприятий в рамках заключенных соглашений в срок не позднее десяти рабочих дней со дня утверждения годового плана деятельности Контрольно-счетной палаты, внесения в него изменений.</w:t>
      </w:r>
    </w:p>
    <w:p w:rsidR="00215041" w:rsidRDefault="00215041">
      <w:pPr>
        <w:pStyle w:val="ConsPlusNormal"/>
        <w:jc w:val="both"/>
      </w:pPr>
      <w:r>
        <w:t xml:space="preserve">(в ред. </w:t>
      </w:r>
      <w:hyperlink r:id="rId97">
        <w:r>
          <w:rPr>
            <w:color w:val="0000FF"/>
          </w:rPr>
          <w:t>Закона</w:t>
        </w:r>
      </w:hyperlink>
      <w:r>
        <w:t xml:space="preserve"> Иркутской области от 27.03.2025 N 21-ОЗ)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Информация о планируемых мероприятиях, включая наименование, период проведения и объекты проверок, предусмотренных годовым планом деятельности Контрольно-счетной палаты и внесенными в него изменениями, размещается на официальном сайте Контрольно-счетной палаты в срок не позднее десяти рабочих дней со дня утверждения годового плана деятельности Контрольно-счетной палаты, внесения в него изменений.</w:t>
      </w:r>
    </w:p>
    <w:p w:rsidR="00215041" w:rsidRDefault="00215041">
      <w:pPr>
        <w:pStyle w:val="ConsPlusNormal"/>
        <w:jc w:val="both"/>
      </w:pPr>
    </w:p>
    <w:p w:rsidR="00215041" w:rsidRDefault="00215041">
      <w:pPr>
        <w:pStyle w:val="ConsPlusTitle"/>
        <w:ind w:firstLine="540"/>
        <w:jc w:val="both"/>
        <w:outlineLvl w:val="0"/>
      </w:pPr>
      <w:r>
        <w:t>Статья 11. Ежегодный отчет о деятельности Контрольно-счетной палаты</w:t>
      </w:r>
    </w:p>
    <w:p w:rsidR="00215041" w:rsidRDefault="00215041">
      <w:pPr>
        <w:pStyle w:val="ConsPlusNormal"/>
        <w:jc w:val="both"/>
      </w:pPr>
    </w:p>
    <w:p w:rsidR="00215041" w:rsidRDefault="00215041">
      <w:pPr>
        <w:pStyle w:val="ConsPlusNormal"/>
        <w:ind w:firstLine="540"/>
        <w:jc w:val="both"/>
      </w:pPr>
      <w:r>
        <w:t>1. Ежегодно не позднее 30 марта текущего года председатель Контрольно-счетной палаты представляет в Законодательное Собрание отчет о деятельности Контрольно-счетной палаты за прошедший год.</w:t>
      </w:r>
    </w:p>
    <w:p w:rsidR="00215041" w:rsidRDefault="00215041">
      <w:pPr>
        <w:pStyle w:val="ConsPlusNormal"/>
        <w:jc w:val="both"/>
      </w:pPr>
      <w:r>
        <w:t xml:space="preserve">(часть 1 в ред. </w:t>
      </w:r>
      <w:hyperlink r:id="rId98">
        <w:r>
          <w:rPr>
            <w:color w:val="0000FF"/>
          </w:rPr>
          <w:t>Закона</w:t>
        </w:r>
      </w:hyperlink>
      <w:r>
        <w:t xml:space="preserve"> Иркутской области от 10.11.2021 N 109-ОЗ)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2. Порядок рассмотрения ежегодного отчета о деятельности Контрольно-счетной палаты за прошедший год устанавливается Регламентом Законодательного Собрания Иркутской области.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По результатам рассмотрения указанного отчета на заседании Законодательного Собрания принимается постановление, в котором может содержаться оценка деятельности Контрольно-счетной палаты.</w:t>
      </w:r>
    </w:p>
    <w:p w:rsidR="00215041" w:rsidRDefault="00215041">
      <w:pPr>
        <w:pStyle w:val="ConsPlusNormal"/>
        <w:jc w:val="both"/>
      </w:pPr>
      <w:r>
        <w:t xml:space="preserve">(часть 2 в ред. </w:t>
      </w:r>
      <w:hyperlink r:id="rId99">
        <w:r>
          <w:rPr>
            <w:color w:val="0000FF"/>
          </w:rPr>
          <w:t>Закона</w:t>
        </w:r>
      </w:hyperlink>
      <w:r>
        <w:t xml:space="preserve"> Иркутской области от 21.07.2025 N 61-ОЗ)</w:t>
      </w:r>
    </w:p>
    <w:p w:rsidR="00215041" w:rsidRDefault="00215041">
      <w:pPr>
        <w:pStyle w:val="ConsPlusNormal"/>
        <w:jc w:val="both"/>
      </w:pPr>
    </w:p>
    <w:p w:rsidR="00215041" w:rsidRDefault="00215041">
      <w:pPr>
        <w:pStyle w:val="ConsPlusTitle"/>
        <w:ind w:firstLine="540"/>
        <w:jc w:val="both"/>
        <w:outlineLvl w:val="0"/>
      </w:pPr>
      <w:r>
        <w:t>Статья 12. Регламент Контрольно-счетной палаты Иркутской области</w:t>
      </w:r>
    </w:p>
    <w:p w:rsidR="00215041" w:rsidRDefault="00215041">
      <w:pPr>
        <w:pStyle w:val="ConsPlusNormal"/>
        <w:ind w:firstLine="540"/>
        <w:jc w:val="both"/>
      </w:pPr>
    </w:p>
    <w:p w:rsidR="00215041" w:rsidRDefault="00215041">
      <w:pPr>
        <w:pStyle w:val="ConsPlusNormal"/>
        <w:ind w:firstLine="540"/>
        <w:jc w:val="both"/>
      </w:pPr>
      <w:r>
        <w:t xml:space="preserve">(в ред. </w:t>
      </w:r>
      <w:hyperlink r:id="rId100">
        <w:r>
          <w:rPr>
            <w:color w:val="0000FF"/>
          </w:rPr>
          <w:t>Закона</w:t>
        </w:r>
      </w:hyperlink>
      <w:r>
        <w:t xml:space="preserve"> Иркутской области от 10.11.2021 N 109-ОЗ)</w:t>
      </w:r>
    </w:p>
    <w:p w:rsidR="00215041" w:rsidRDefault="00215041">
      <w:pPr>
        <w:pStyle w:val="ConsPlusNormal"/>
        <w:jc w:val="both"/>
      </w:pPr>
    </w:p>
    <w:p w:rsidR="00215041" w:rsidRDefault="00215041">
      <w:pPr>
        <w:pStyle w:val="ConsPlusNormal"/>
        <w:ind w:firstLine="540"/>
        <w:jc w:val="both"/>
      </w:pPr>
      <w:r>
        <w:t xml:space="preserve">Компетенция и порядок работы коллегии Контрольно-счетной палаты, порядок направления запросов Контрольно-счетной палаты, опубликования в средствах массовой информации или размещения в информационно-телекоммуникационной сети "Интернет" информации о </w:t>
      </w:r>
      <w:r>
        <w:lastRenderedPageBreak/>
        <w:t>деятельности Контрольно-счетной палаты и иные вопросы внутренней деятельности Контрольно-счетной палаты в части, не урегулированной настоящим Законом, определяются Регламентом Контрольно-счетной палаты Иркутской области.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Регламент Контрольно-счетной палаты Иркутской области утверждается коллегией Контрольно-счетной палаты.</w:t>
      </w:r>
    </w:p>
    <w:p w:rsidR="00215041" w:rsidRDefault="00215041">
      <w:pPr>
        <w:pStyle w:val="ConsPlusNormal"/>
        <w:jc w:val="both"/>
      </w:pPr>
    </w:p>
    <w:p w:rsidR="00215041" w:rsidRDefault="00215041">
      <w:pPr>
        <w:pStyle w:val="ConsPlusTitle"/>
        <w:ind w:firstLine="540"/>
        <w:jc w:val="both"/>
        <w:outlineLvl w:val="0"/>
      </w:pPr>
      <w:r>
        <w:t>Статья 13. Полномочия Контрольно-счетной палаты</w:t>
      </w:r>
    </w:p>
    <w:p w:rsidR="00215041" w:rsidRDefault="00215041">
      <w:pPr>
        <w:pStyle w:val="ConsPlusNormal"/>
        <w:jc w:val="both"/>
      </w:pPr>
    </w:p>
    <w:p w:rsidR="00215041" w:rsidRDefault="00215041">
      <w:pPr>
        <w:pStyle w:val="ConsPlusNormal"/>
        <w:ind w:firstLine="540"/>
        <w:jc w:val="both"/>
      </w:pPr>
      <w:r>
        <w:t xml:space="preserve">Полномочия Контрольно-счетной палаты определяются Федеральным </w:t>
      </w:r>
      <w:hyperlink r:id="rId101">
        <w:r>
          <w:rPr>
            <w:color w:val="0000FF"/>
          </w:rPr>
          <w:t>законом</w:t>
        </w:r>
      </w:hyperlink>
      <w:r>
        <w:t xml:space="preserve"> от 7 февраля 2011 года N 6-ФЗ "Об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образований", Бюджетным </w:t>
      </w:r>
      <w:hyperlink r:id="rId102">
        <w:r>
          <w:rPr>
            <w:color w:val="0000FF"/>
          </w:rPr>
          <w:t>кодексом</w:t>
        </w:r>
      </w:hyperlink>
      <w:r>
        <w:t xml:space="preserve"> Российской Федерации, иными федеральными законами.</w:t>
      </w:r>
    </w:p>
    <w:p w:rsidR="00215041" w:rsidRDefault="00215041">
      <w:pPr>
        <w:pStyle w:val="ConsPlusNormal"/>
        <w:jc w:val="both"/>
      </w:pPr>
      <w:r>
        <w:t xml:space="preserve">(в ред. </w:t>
      </w:r>
      <w:hyperlink r:id="rId103">
        <w:r>
          <w:rPr>
            <w:color w:val="0000FF"/>
          </w:rPr>
          <w:t>Закона</w:t>
        </w:r>
      </w:hyperlink>
      <w:r>
        <w:t xml:space="preserve"> Иркутской области от 30.11.2023 N 158-ОЗ)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Дополнительно к полномочиям, установленным федеральным законодательством, Контрольно-счетная палата осуществляет следующие полномочия: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1) по итогам проведения контрольных и экспертно-аналитических мероприятий готовит предложения по совершенствованию законодательства Иркутской области в пределах полномочий Контрольно-счетной палаты и вносит их на рассмотрение Законодательного Собрания;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 xml:space="preserve">1(1)) утратил силу. - </w:t>
      </w:r>
      <w:hyperlink r:id="rId104">
        <w:r>
          <w:rPr>
            <w:color w:val="0000FF"/>
          </w:rPr>
          <w:t>Закон</w:t>
        </w:r>
      </w:hyperlink>
      <w:r>
        <w:t xml:space="preserve"> Иркутской области от 03.03.2021 N 9-ОЗ;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 xml:space="preserve">2) утратил силу. - </w:t>
      </w:r>
      <w:hyperlink r:id="rId105">
        <w:r>
          <w:rPr>
            <w:color w:val="0000FF"/>
          </w:rPr>
          <w:t>Закон</w:t>
        </w:r>
      </w:hyperlink>
      <w:r>
        <w:t xml:space="preserve"> Иркутской области от 10.11.2021 N 109-ОЗ;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3) разрабатывает методические пособия по проведению контрольных мероприятий, по совершенствованию внешнего государственного финансового контроля;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4) готовит информацию о системных (приоритетных) рекомендациях, направленных в Правительство Иркутской области, и направляет ее на рассмотрение Законодательного Собрания.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Порядок подготовки информации о системных (приоритетных) рекомендациях, направленных в Правительство Иркутской области, и периодичность ее направления в Законодательное Собрание устанавливается Регламентом Контрольно-счетной палаты Иркутской области.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Порядок рассмотрения информации о системных (приоритетных) рекомендациях, направленных в Правительство Иркутской области, устанавливается Регламентом Законодательного Собрания Иркутской области.</w:t>
      </w:r>
    </w:p>
    <w:p w:rsidR="00215041" w:rsidRDefault="00215041">
      <w:pPr>
        <w:pStyle w:val="ConsPlusNormal"/>
        <w:jc w:val="both"/>
      </w:pPr>
      <w:r>
        <w:t xml:space="preserve">(п. 4 введен </w:t>
      </w:r>
      <w:hyperlink r:id="rId106">
        <w:r>
          <w:rPr>
            <w:color w:val="0000FF"/>
          </w:rPr>
          <w:t>Законом</w:t>
        </w:r>
      </w:hyperlink>
      <w:r>
        <w:t xml:space="preserve"> Иркутской области от 21.07.2025 N 61-ОЗ)</w:t>
      </w:r>
    </w:p>
    <w:p w:rsidR="00215041" w:rsidRDefault="00215041">
      <w:pPr>
        <w:pStyle w:val="ConsPlusNormal"/>
        <w:jc w:val="both"/>
      </w:pPr>
    </w:p>
    <w:p w:rsidR="00215041" w:rsidRDefault="00215041">
      <w:pPr>
        <w:pStyle w:val="ConsPlusTitle"/>
        <w:ind w:firstLine="540"/>
        <w:jc w:val="both"/>
        <w:outlineLvl w:val="0"/>
      </w:pPr>
      <w:r>
        <w:t>Статья 13(1). Ведомственные награды и знаки отличия Контрольно-счетной палаты</w:t>
      </w:r>
    </w:p>
    <w:p w:rsidR="00215041" w:rsidRDefault="00215041">
      <w:pPr>
        <w:pStyle w:val="ConsPlusNormal"/>
        <w:ind w:firstLine="540"/>
        <w:jc w:val="both"/>
      </w:pPr>
    </w:p>
    <w:p w:rsidR="00215041" w:rsidRDefault="00215041">
      <w:pPr>
        <w:pStyle w:val="ConsPlusNormal"/>
        <w:ind w:firstLine="540"/>
        <w:jc w:val="both"/>
      </w:pPr>
      <w:r>
        <w:t xml:space="preserve">(введена </w:t>
      </w:r>
      <w:hyperlink r:id="rId107">
        <w:r>
          <w:rPr>
            <w:color w:val="0000FF"/>
          </w:rPr>
          <w:t>Законом</w:t>
        </w:r>
      </w:hyperlink>
      <w:r>
        <w:t xml:space="preserve"> Иркутской области от 10.11.2021 N 109-ОЗ)</w:t>
      </w:r>
    </w:p>
    <w:p w:rsidR="00215041" w:rsidRDefault="00215041">
      <w:pPr>
        <w:pStyle w:val="ConsPlusNormal"/>
        <w:jc w:val="both"/>
      </w:pPr>
    </w:p>
    <w:p w:rsidR="00215041" w:rsidRDefault="00215041">
      <w:pPr>
        <w:pStyle w:val="ConsPlusNormal"/>
        <w:ind w:firstLine="540"/>
        <w:jc w:val="both"/>
      </w:pPr>
      <w:r>
        <w:t>Контрольно-счетная палата может учреждать ведомственные награды и знаки отличия для награждения должностных лиц и иных работников Контрольно-счетной палаты и контрольно-счетных органов муниципальных образований Иркутской области, а также работников органов (организаций), с которыми Контрольно-счетная палата осуществляет взаимодействие и сотрудничество.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Положения о ведомственных наградах и знаках отличия, их описания и рисунки, порядок награждения утверждаются правовым актом Контрольно-счетной палаты.</w:t>
      </w:r>
    </w:p>
    <w:p w:rsidR="00215041" w:rsidRDefault="00215041">
      <w:pPr>
        <w:pStyle w:val="ConsPlusNormal"/>
        <w:jc w:val="both"/>
      </w:pPr>
    </w:p>
    <w:p w:rsidR="00215041" w:rsidRDefault="00215041">
      <w:pPr>
        <w:pStyle w:val="ConsPlusTitle"/>
        <w:ind w:firstLine="540"/>
        <w:jc w:val="both"/>
        <w:outlineLvl w:val="0"/>
      </w:pPr>
      <w:r>
        <w:t xml:space="preserve">Статья 14. Порядок осуществления Контрольно-счетной палатой внешнего </w:t>
      </w:r>
      <w:r>
        <w:lastRenderedPageBreak/>
        <w:t>государственного финансового контроля</w:t>
      </w:r>
    </w:p>
    <w:p w:rsidR="00215041" w:rsidRDefault="00215041">
      <w:pPr>
        <w:pStyle w:val="ConsPlusNormal"/>
        <w:ind w:firstLine="540"/>
        <w:jc w:val="both"/>
      </w:pPr>
    </w:p>
    <w:p w:rsidR="00215041" w:rsidRDefault="00215041">
      <w:pPr>
        <w:pStyle w:val="ConsPlusNormal"/>
        <w:ind w:firstLine="540"/>
        <w:jc w:val="both"/>
      </w:pPr>
      <w:r>
        <w:t xml:space="preserve">(в ред. </w:t>
      </w:r>
      <w:hyperlink r:id="rId108">
        <w:r>
          <w:rPr>
            <w:color w:val="0000FF"/>
          </w:rPr>
          <w:t>Закона</w:t>
        </w:r>
      </w:hyperlink>
      <w:r>
        <w:t xml:space="preserve"> Иркутской области от 13.02.2020 N 4-ОЗ)</w:t>
      </w:r>
    </w:p>
    <w:p w:rsidR="00215041" w:rsidRDefault="00215041">
      <w:pPr>
        <w:pStyle w:val="ConsPlusNormal"/>
        <w:jc w:val="both"/>
      </w:pPr>
    </w:p>
    <w:p w:rsidR="00215041" w:rsidRDefault="00215041">
      <w:pPr>
        <w:pStyle w:val="ConsPlusNormal"/>
        <w:ind w:firstLine="540"/>
        <w:jc w:val="both"/>
      </w:pPr>
      <w:r>
        <w:t>1. Внешний государственный финансовый контроль осуществляется Контрольно-счетной палатой в форме контрольных или экспертно-аналитических мероприятий.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2. Контрольное (экспертно-аналитическое) мероприятие проводится в соответствии с годовым планом деятельности Контрольно-счетной палаты на основании решения председателя Контрольно-счетной палаты.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3. Руководитель органа (организации), являющегося (являющейся) объектом проводимого мероприятия, уведомляется о проведении контрольного (экспертно-аналитического) мероприятия не позднее чем за один рабочий день до начала мероприятия.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3(1). Руководители органов (организаций), в отношении которых осуществляется внешний государственный финансовый контроль, обязаны обеспечивать соответствующих должностных лиц Контрольно-счетной палаты, участвующих в контрольных мероприятиях, оборудованным рабочим местом с доступом к справочным правовым системам, информационно-телекоммуникационной сети "Интернет".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При осуществлении внешнего государственного финансового контроля Контрольно-счетной палате предоставляется необходимый для реализации ее полномочий постоянный доступ к государственным и муниципальным информационным системам в соответствии с законодательством Российской Федерации об информации, информационных технологиях и о защите информации, законодательством Российской Федерации о государственной и иной охраняемой законом тайне.</w:t>
      </w:r>
    </w:p>
    <w:p w:rsidR="00215041" w:rsidRDefault="00215041">
      <w:pPr>
        <w:pStyle w:val="ConsPlusNormal"/>
        <w:jc w:val="both"/>
      </w:pPr>
      <w:r>
        <w:t xml:space="preserve">(часть 3(1) введена </w:t>
      </w:r>
      <w:hyperlink r:id="rId109">
        <w:r>
          <w:rPr>
            <w:color w:val="0000FF"/>
          </w:rPr>
          <w:t>Законом</w:t>
        </w:r>
      </w:hyperlink>
      <w:r>
        <w:t xml:space="preserve"> Иркутской области от 10.11.2021 N 109-ОЗ)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4. Решение о приостановлении проведения контрольного (экспертно-аналитического) мероприятия принимается председателем Контрольно-счетной палаты на основании мотивированного обращения руководителя контрольного (экспертно-аналитического) мероприятия и с учетом решения, принятого коллегией Контрольно-счетной палаты по результатам его рассмотрения. На время приостановления проведения контрольного (экспертно-аналитического) мероприятия течение его срока прерывается, но не более чем на шесть месяцев.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Основанием мотивированного обращения руководителя контрольного (экспертно-аналитического) мероприятия о его приостановлении является: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проведение встречной проверки и (или) обследования;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необходимость получения информации по запросам, направленным Контрольно-счетной палатой в уполномоченные государственные органы;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непредставление объектом контрольного (экспертно-аналитического) мероприятия информации, документов и материалов, и (или) представление неполного комплекта истребуемых информации, документов и материалов, и (или) воспрепятствование проведению контрольного (экспертно-аналитического) мероприятия;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наличие обстоятельств, которые делают невозможным дальнейшее проведение контрольного (экспертно-аналитического) мероприятия по причинам, не зависящим от Контрольно-счетной палаты, включая обстоятельства непреодолимой силы.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 xml:space="preserve">Председатель Контрольно-счетной палаты на основании мотивированного обращения руководителя контрольного (экспертно-аналитического) мероприятия об устранении причин приостановления контрольного (экспертно-аналитического) мероприятия принимает решение о </w:t>
      </w:r>
      <w:r>
        <w:lastRenderedPageBreak/>
        <w:t>его возобновлении.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Объект контрольного (экспертно-аналитического) мероприятия уведомляется о приостановлении (возобновлении) его проведения в течение трех рабочих дней со дня принятия соответствующего решения.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5. Органы государственной власти Иркутской области и государственные органы Иркутской области, органы управления государственными внебюджетными фондами, органы местного самоуправления Иркутской области и иные муниципальные органы, организации, в отношении которых Контрольно-счетная палата вправе осуществлять внешний государственный финансовый контроль или которые обладают информацией, необходимой для осуществления внешнего государственного финансового контроля, их должностные лица, а также территориальные органы федеральных органов исполнительной власти и их структурные подразделения обязаны представлять в Контрольно-счетную палату по ее запросам информацию, документы и материалы, необходимые для:</w:t>
      </w:r>
    </w:p>
    <w:p w:rsidR="00215041" w:rsidRDefault="00215041">
      <w:pPr>
        <w:pStyle w:val="ConsPlusNormal"/>
        <w:jc w:val="both"/>
      </w:pPr>
      <w:r>
        <w:t xml:space="preserve">(в ред. </w:t>
      </w:r>
      <w:hyperlink r:id="rId110">
        <w:r>
          <w:rPr>
            <w:color w:val="0000FF"/>
          </w:rPr>
          <w:t>Закона</w:t>
        </w:r>
      </w:hyperlink>
      <w:r>
        <w:t xml:space="preserve"> Иркутской области от 10.11.2021 N 109-ОЗ)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 xml:space="preserve">1) проведения контрольных и экспертно-аналитических мероприятий, - в срок не позднее семи рабочих дней со дня получения запроса, за исключением случаев, предусмотренных </w:t>
      </w:r>
      <w:hyperlink w:anchor="P285">
        <w:r>
          <w:rPr>
            <w:color w:val="0000FF"/>
          </w:rPr>
          <w:t>пунктом 2</w:t>
        </w:r>
      </w:hyperlink>
      <w:r>
        <w:t xml:space="preserve"> настоящей части;</w:t>
      </w:r>
    </w:p>
    <w:p w:rsidR="00215041" w:rsidRDefault="00215041">
      <w:pPr>
        <w:pStyle w:val="ConsPlusNormal"/>
        <w:spacing w:before="220"/>
        <w:ind w:firstLine="540"/>
        <w:jc w:val="both"/>
      </w:pPr>
      <w:bookmarkStart w:id="3" w:name="P285"/>
      <w:bookmarkEnd w:id="3"/>
      <w:r>
        <w:t>2) проведения экспертизы проектов государственных программ Иркутской области, проекта закона Иркутской области об областном бюджете, проекта закона Иркутской области о бюджете территориального государственного внебюджетного фонда и внесения в них изменений, - в срок не позднее четырех рабочих дней со дня получения запроса.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6. Запросы Контрольно-счетной палаты подписываются председателем Контрольно-счетной палаты или заместителем председателя Контрольно-счетной палаты.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В случае необходимости оформления запроса в ходе проведения контрольного мероприятия за пределами местонахождения Контрольно-счетной палаты запрос может быть подписан иным должностным лицом, осуществляющим контрольное мероприятие.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7. Акты, составленные Контрольно-счетной палатой при проведении контрольных мероприятий, доводятся до сведения руководителей проверяемых органов и организаций. Пояснения и замечания руководителей проверяемых органов и организаций, представленные в Контрольно-счетную палату в срок до семи рабочих дней со дня получения акта, прилагаются к актам и в дальнейшем являются их неотъемлемой частью.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Проверяемые органы и организации и их должностные лица вправе обратиться с жалобой на действия (бездействие) Контрольно-счетной палаты в Законодательное Собрание.</w:t>
      </w:r>
    </w:p>
    <w:p w:rsidR="00215041" w:rsidRDefault="00215041">
      <w:pPr>
        <w:pStyle w:val="ConsPlusNormal"/>
        <w:jc w:val="both"/>
      </w:pPr>
      <w:r>
        <w:t xml:space="preserve">(абзац введен </w:t>
      </w:r>
      <w:hyperlink r:id="rId111">
        <w:r>
          <w:rPr>
            <w:color w:val="0000FF"/>
          </w:rPr>
          <w:t>Законом</w:t>
        </w:r>
      </w:hyperlink>
      <w:r>
        <w:t xml:space="preserve"> Иркутской области от 21.07.2025 N 61-ОЗ)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Жалоба на действия (бездействие) Контрольно-счетной палаты направляется и рассматривается в порядке, определенном Регламентом Законодательного Собрания Иркутской области.</w:t>
      </w:r>
    </w:p>
    <w:p w:rsidR="00215041" w:rsidRDefault="00215041">
      <w:pPr>
        <w:pStyle w:val="ConsPlusNormal"/>
        <w:jc w:val="both"/>
      </w:pPr>
      <w:r>
        <w:t xml:space="preserve">(абзац введен </w:t>
      </w:r>
      <w:hyperlink r:id="rId112">
        <w:r>
          <w:rPr>
            <w:color w:val="0000FF"/>
          </w:rPr>
          <w:t>Законом</w:t>
        </w:r>
      </w:hyperlink>
      <w:r>
        <w:t xml:space="preserve"> Иркутской области от 21.07.2025 N 61-ОЗ)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 xml:space="preserve">8. Должностные лица Контрольно-счетной палаты в случае опечатывания касс, кассовых и служебных помещений, складов и архивов, изъятия документов и материалов в случае, предусмотренном </w:t>
      </w:r>
      <w:hyperlink r:id="rId113">
        <w:r>
          <w:rPr>
            <w:color w:val="0000FF"/>
          </w:rPr>
          <w:t>частью 2 статьи 14</w:t>
        </w:r>
      </w:hyperlink>
      <w:r>
        <w:t xml:space="preserve"> Федерального закона от 7 февраля 2011 года N 6-ФЗ "Об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образований", в течение 24 часов направляют уведомление об этом председателю Контрольно-счетной палаты, которое может быть направлено в письменной форме, в том числе телеграммой, по факсимильной связи, а также телефонограммой либо с использованием иных средств связи.</w:t>
      </w:r>
    </w:p>
    <w:p w:rsidR="00215041" w:rsidRDefault="00215041">
      <w:pPr>
        <w:pStyle w:val="ConsPlusNormal"/>
        <w:jc w:val="both"/>
      </w:pPr>
      <w:r>
        <w:lastRenderedPageBreak/>
        <w:t xml:space="preserve">(в ред. </w:t>
      </w:r>
      <w:hyperlink r:id="rId114">
        <w:r>
          <w:rPr>
            <w:color w:val="0000FF"/>
          </w:rPr>
          <w:t>Закона</w:t>
        </w:r>
      </w:hyperlink>
      <w:r>
        <w:t xml:space="preserve"> Иркутской области от 30.11.2023 N 158-ОЗ)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Уведомление должно содержать номер, дату и время составления акта по факту опечатывания касс, кассовых и служебных помещений, складов и архивов проверяемых организаций, изъятия документов и материалов, фамилию, имя, отчество должностного лица, составившего акт, перечень опечатанных объектов (изъятых документов и материалов), основания опечатывания объектов (изъятия документов и материалов).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9. При осуществлении внешнего государственного финансового контроля должностные лица Контрольно-счетной палаты составляют протоколы об административных правонарушениях, предусмотренных законодательством Российской Федерации.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10. Контрольно-счетная палата вправе на основе заключенных соглашений о сотрудничестве и взаимодействии привлекать к участию в проведении контрольных и экспертно-аналитических мероприятий контрольные, правоохранительные и иные органы и их представителей, а также на договорной основе аудиторские, научно-исследовательские, экспертные и иные учреждения и организации, отдельных специалистов, экспертов, переводчиков.</w:t>
      </w:r>
    </w:p>
    <w:p w:rsidR="00215041" w:rsidRDefault="00215041">
      <w:pPr>
        <w:pStyle w:val="ConsPlusNormal"/>
        <w:jc w:val="both"/>
      </w:pPr>
      <w:r>
        <w:t xml:space="preserve">(часть 10 введена </w:t>
      </w:r>
      <w:hyperlink r:id="rId115">
        <w:r>
          <w:rPr>
            <w:color w:val="0000FF"/>
          </w:rPr>
          <w:t>Законом</w:t>
        </w:r>
      </w:hyperlink>
      <w:r>
        <w:t xml:space="preserve"> Иркутской области от 30.11.2023 N 158-ОЗ)</w:t>
      </w:r>
    </w:p>
    <w:p w:rsidR="00215041" w:rsidRDefault="00215041">
      <w:pPr>
        <w:pStyle w:val="ConsPlusNormal"/>
        <w:jc w:val="both"/>
      </w:pPr>
    </w:p>
    <w:p w:rsidR="00215041" w:rsidRDefault="00215041">
      <w:pPr>
        <w:pStyle w:val="ConsPlusTitle"/>
        <w:ind w:firstLine="540"/>
        <w:jc w:val="both"/>
        <w:outlineLvl w:val="0"/>
      </w:pPr>
      <w:bookmarkStart w:id="4" w:name="P300"/>
      <w:bookmarkEnd w:id="4"/>
      <w:r>
        <w:t>Статья 14(1). Порядок заключения соглашений с представительными органами муниципальных образований о передаче Контрольно-счетной палате полномочий по осуществлению внешнего муниципального финансового контроля</w:t>
      </w:r>
    </w:p>
    <w:p w:rsidR="00215041" w:rsidRDefault="00215041">
      <w:pPr>
        <w:pStyle w:val="ConsPlusNormal"/>
        <w:ind w:firstLine="540"/>
        <w:jc w:val="both"/>
      </w:pPr>
    </w:p>
    <w:p w:rsidR="00215041" w:rsidRDefault="00215041">
      <w:pPr>
        <w:pStyle w:val="ConsPlusNormal"/>
        <w:ind w:firstLine="540"/>
        <w:jc w:val="both"/>
      </w:pPr>
      <w:r>
        <w:t xml:space="preserve">(введена </w:t>
      </w:r>
      <w:hyperlink r:id="rId116">
        <w:r>
          <w:rPr>
            <w:color w:val="0000FF"/>
          </w:rPr>
          <w:t>Законом</w:t>
        </w:r>
      </w:hyperlink>
      <w:r>
        <w:t xml:space="preserve"> Иркутской области от 27.03.2025 N 21-ОЗ)</w:t>
      </w:r>
    </w:p>
    <w:p w:rsidR="00215041" w:rsidRDefault="00215041">
      <w:pPr>
        <w:pStyle w:val="ConsPlusNormal"/>
        <w:jc w:val="both"/>
      </w:pPr>
    </w:p>
    <w:p w:rsidR="00215041" w:rsidRDefault="00215041">
      <w:pPr>
        <w:pStyle w:val="ConsPlusNormal"/>
        <w:ind w:firstLine="540"/>
        <w:jc w:val="both"/>
      </w:pPr>
      <w:r>
        <w:t>1. Представительный орган муниципального образования вправе заключить с Контрольно-счетной палатой соглашение.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2. Представительный орган муниципального образования, принявший решение об обращении в Контрольно-счетную палату о заключении соглашения (далее - решение об обращении), направляет его в Контрольно-счетную палату в течение пяти рабочих дней со дня принятия решения, но не позднее 1 июня года, предшествующего году вступления соглашения в силу.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3. Решение об обращении принимается в случае: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1) отсутствия в соответствующем муниципальном образовании контрольно-счетного органа;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2) отказа представительного органа муниципального района от заключения соглашения о передаче контрольно-счетному органу муниципального района полномочий контрольно-счетного органа поселения, входящего в состав соответствующего муниципального района, по осуществлению внешнего муниципального финансового контроля.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4. Одновременно с решением об обращении в Контрольно-счетную палату направляются следующие документы: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1) пояснительная записка, в которой обосновывается необходимость и целесообразность заключения соглашения;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2) сведения об информационных системах в сфере бюджетных правоотношений, используемых в муниципальном образовании;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3) перечень объектов внешнего муниципального финансового контроля.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 xml:space="preserve">5. Коллегия Контрольно-счетной палаты рассматривает поступившие от представительного органа муниципального образования решение об обращении и приложенные к нему документы, </w:t>
      </w:r>
      <w:r>
        <w:lastRenderedPageBreak/>
        <w:t>принимает решение о целесообразности заключения или об отказе в заключении соглашения в тридцатидневный срок со дня поступления документов и направляет соответствующее решение представительному органу муниципального образования в течение пяти рабочих дней с момента принятия решения.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6. Решение коллегии Контрольно-счетной палаты об отказе в заключении соглашения направляется представительному органу муниципального образования с приложением поступивших от представительного органа муниципального образования документов.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7. В случае принятия коллегией Контрольно-счетной палаты решения о целесообразности заключения соглашения представительному органу муниципального образования одновременно с решением направляется проект соглашения.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8. Представительный орган муниципального образования рассматривает проект соглашения в тридцатидневный срок со дня его поступления и принимает решение о заключении (об отказе в заключении) соглашения. В случае положительного решения соглашение подписывается председателем Контрольно-счетной палаты и руководителем представительного органа муниципального образования.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 xml:space="preserve">9. В соответствии с соглашением представительный орган муниципального образования передает Контрольно-счетной палате полномочия по осуществлению внешнего муниципального финансового контроля в полном объеме в соответствии с </w:t>
      </w:r>
      <w:hyperlink r:id="rId117">
        <w:r>
          <w:rPr>
            <w:color w:val="0000FF"/>
          </w:rPr>
          <w:t>частью 2 статьи 9</w:t>
        </w:r>
      </w:hyperlink>
      <w:r>
        <w:t xml:space="preserve"> Федерального закона от 7 февраля 2011 года N 6-ФЗ "Об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образований" на неопределенный срок.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10. При формировании и внесении изменений в годовой план деятельности Контрольно-счетной палаты поручения представительных органов муниципальных образований о проведении контрольных и экспертно-аналитических мероприятий в рамках полномочий, переданных Контрольно-счетной палате в соответствии с соглашениями, а также предложения глав соответствующих муниципальных образований Иркутской области подлежат рассмотрению в порядке, установленном статьей 10 настоящего Закона.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11. Контрольно-счетная палата осуществляет переданные на основании соглашения полномочия по осуществлению внешнего муниципального финансового контроля на безвозмездной основе.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12. В ходе реализации соглашений Контрольно-счетная палата представляет представительным органам муниципальных образований и главам соответствующих муниципальных образований Иркутской области информацию о результатах контрольных и экспертно-аналитических мероприятий, включенных в план деятельности Контрольно-счетной палаты с учетом поручений представительных органов муниципальных образований о проведении контрольных и экспертно-аналитических мероприятий в рамках полномочий, переданных Контрольно-счетной палате в соответствии с соглашениями, а также предложений глав соответствующих муниципальных образований Иркутской области.</w:t>
      </w:r>
    </w:p>
    <w:p w:rsidR="00215041" w:rsidRDefault="00215041">
      <w:pPr>
        <w:pStyle w:val="ConsPlusNormal"/>
        <w:jc w:val="both"/>
      </w:pPr>
    </w:p>
    <w:p w:rsidR="00215041" w:rsidRDefault="00215041">
      <w:pPr>
        <w:pStyle w:val="ConsPlusTitle"/>
        <w:ind w:firstLine="540"/>
        <w:jc w:val="both"/>
        <w:outlineLvl w:val="0"/>
      </w:pPr>
      <w:r>
        <w:t xml:space="preserve">Статьи 15 - 16. Утратили силу. - </w:t>
      </w:r>
      <w:hyperlink r:id="rId118">
        <w:r>
          <w:rPr>
            <w:color w:val="0000FF"/>
          </w:rPr>
          <w:t>Закон</w:t>
        </w:r>
      </w:hyperlink>
      <w:r>
        <w:t xml:space="preserve"> Иркутской области от 13.02.2020 N 4-ОЗ.</w:t>
      </w:r>
    </w:p>
    <w:p w:rsidR="00215041" w:rsidRDefault="00215041">
      <w:pPr>
        <w:pStyle w:val="ConsPlusNormal"/>
        <w:jc w:val="both"/>
      </w:pPr>
    </w:p>
    <w:p w:rsidR="00215041" w:rsidRDefault="00215041">
      <w:pPr>
        <w:pStyle w:val="ConsPlusTitle"/>
        <w:ind w:firstLine="540"/>
        <w:jc w:val="both"/>
        <w:outlineLvl w:val="0"/>
      </w:pPr>
      <w:r>
        <w:t>Статья 17. Обеспечение доступа к информации о деятельности Контрольно-счетной палаты</w:t>
      </w:r>
    </w:p>
    <w:p w:rsidR="00215041" w:rsidRDefault="00215041">
      <w:pPr>
        <w:pStyle w:val="ConsPlusNormal"/>
        <w:jc w:val="both"/>
      </w:pPr>
    </w:p>
    <w:p w:rsidR="00215041" w:rsidRDefault="00215041">
      <w:pPr>
        <w:pStyle w:val="ConsPlusNormal"/>
        <w:ind w:firstLine="540"/>
        <w:jc w:val="both"/>
      </w:pPr>
      <w:r>
        <w:t>Опубликование в средствах массовой информации и размещение в информационно-телекоммуникационной сети "Интернет" информации о деятельности Контрольно-счетной палаты осуществляются в соответствии с федеральным и областным законодательством и Регламентом Контрольно-счетной палаты Иркутской области.</w:t>
      </w:r>
    </w:p>
    <w:p w:rsidR="00215041" w:rsidRDefault="00215041">
      <w:pPr>
        <w:pStyle w:val="ConsPlusNormal"/>
        <w:jc w:val="both"/>
      </w:pPr>
      <w:r>
        <w:t xml:space="preserve">(в ред. </w:t>
      </w:r>
      <w:hyperlink r:id="rId119">
        <w:r>
          <w:rPr>
            <w:color w:val="0000FF"/>
          </w:rPr>
          <w:t>Закона</w:t>
        </w:r>
      </w:hyperlink>
      <w:r>
        <w:t xml:space="preserve"> Иркутской области от 07.03.2012 N 11-ОЗ)</w:t>
      </w:r>
    </w:p>
    <w:p w:rsidR="00215041" w:rsidRDefault="00215041">
      <w:pPr>
        <w:pStyle w:val="ConsPlusNormal"/>
        <w:jc w:val="both"/>
      </w:pPr>
    </w:p>
    <w:p w:rsidR="00215041" w:rsidRDefault="00215041">
      <w:pPr>
        <w:pStyle w:val="ConsPlusTitle"/>
        <w:ind w:firstLine="540"/>
        <w:jc w:val="both"/>
        <w:outlineLvl w:val="0"/>
      </w:pPr>
      <w:r>
        <w:t>Статья 18. Финансовое и материально-техническое обеспечение деятельности Контрольно-счетной палаты</w:t>
      </w:r>
    </w:p>
    <w:p w:rsidR="00215041" w:rsidRDefault="00215041">
      <w:pPr>
        <w:pStyle w:val="ConsPlusNormal"/>
        <w:jc w:val="both"/>
      </w:pPr>
    </w:p>
    <w:p w:rsidR="00215041" w:rsidRDefault="00215041">
      <w:pPr>
        <w:pStyle w:val="ConsPlusNormal"/>
        <w:ind w:firstLine="540"/>
        <w:jc w:val="both"/>
      </w:pPr>
      <w:r>
        <w:t>1. Финансовое и материально-техническое обеспечение деятельности Контрольно-счетной палаты осуществляется за счет средств областного бюджета. Финансовое и материально-техническое обеспечение деятельности Контрольно-счетной палаты предусматривается в объеме, позволяющем обеспечить возможность осуществления возложенных на нее полномочий.</w:t>
      </w:r>
    </w:p>
    <w:p w:rsidR="00215041" w:rsidRDefault="00215041">
      <w:pPr>
        <w:pStyle w:val="ConsPlusNormal"/>
        <w:jc w:val="both"/>
      </w:pPr>
      <w:r>
        <w:t xml:space="preserve">(в ред. </w:t>
      </w:r>
      <w:hyperlink r:id="rId120">
        <w:r>
          <w:rPr>
            <w:color w:val="0000FF"/>
          </w:rPr>
          <w:t>Закона</w:t>
        </w:r>
      </w:hyperlink>
      <w:r>
        <w:t xml:space="preserve"> Иркутской области от 10.11.2021 N 109-ОЗ)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Расходы на обеспечение деятельности Контрольно-счетной палаты предусматриваются в областном бюджете отдельно от других расходов в соответствии с бюджетной классификацией.</w:t>
      </w:r>
    </w:p>
    <w:p w:rsidR="00215041" w:rsidRDefault="00215041">
      <w:pPr>
        <w:pStyle w:val="ConsPlusNormal"/>
        <w:jc w:val="both"/>
      </w:pPr>
      <w:r>
        <w:t xml:space="preserve">(абзац введен </w:t>
      </w:r>
      <w:hyperlink r:id="rId121">
        <w:r>
          <w:rPr>
            <w:color w:val="0000FF"/>
          </w:rPr>
          <w:t>Законом</w:t>
        </w:r>
      </w:hyperlink>
      <w:r>
        <w:t xml:space="preserve"> Иркутской области от 30.11.2023 N 158-ОЗ)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Решение коллегии Контрольно-счетной палаты об утверждении проекта бюджетной сметы Контрольно-счетной палаты на очередной финансовый год и плановый период направляется в финансовый орган Иркутской области.</w:t>
      </w:r>
    </w:p>
    <w:p w:rsidR="00215041" w:rsidRDefault="00215041">
      <w:pPr>
        <w:pStyle w:val="ConsPlusNormal"/>
        <w:jc w:val="both"/>
      </w:pPr>
      <w:r>
        <w:t xml:space="preserve">(абзац введен </w:t>
      </w:r>
      <w:hyperlink r:id="rId122">
        <w:r>
          <w:rPr>
            <w:color w:val="0000FF"/>
          </w:rPr>
          <w:t>Законом</w:t>
        </w:r>
      </w:hyperlink>
      <w:r>
        <w:t xml:space="preserve"> Иркутской области от 30.11.2023 N 158-ОЗ)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2. Контроль за использованием Контрольно-счетной палатой средств областного бюджета осуществляется в порядке, установленном бюджетным законодательством, на основании решения Законодательного Собрания, оформляемого постановлением Законодательного Собрания.</w:t>
      </w:r>
    </w:p>
    <w:p w:rsidR="00215041" w:rsidRDefault="00215041">
      <w:pPr>
        <w:pStyle w:val="ConsPlusNormal"/>
        <w:jc w:val="both"/>
      </w:pPr>
    </w:p>
    <w:p w:rsidR="00215041" w:rsidRDefault="00215041">
      <w:pPr>
        <w:pStyle w:val="ConsPlusTitle"/>
        <w:ind w:firstLine="540"/>
        <w:jc w:val="both"/>
        <w:outlineLvl w:val="0"/>
      </w:pPr>
      <w:r>
        <w:t>Статья 19. Материальное и социальное обеспечение должностных лиц Контрольно-счетной палаты, иных лиц, замещающих должности в аппарате Контрольно-счетной палаты</w:t>
      </w:r>
    </w:p>
    <w:p w:rsidR="00215041" w:rsidRDefault="00215041">
      <w:pPr>
        <w:pStyle w:val="ConsPlusNormal"/>
        <w:ind w:firstLine="540"/>
        <w:jc w:val="both"/>
      </w:pPr>
    </w:p>
    <w:p w:rsidR="00215041" w:rsidRDefault="00215041">
      <w:pPr>
        <w:pStyle w:val="ConsPlusNormal"/>
        <w:ind w:firstLine="540"/>
        <w:jc w:val="both"/>
      </w:pPr>
      <w:r>
        <w:t xml:space="preserve">(в ред. </w:t>
      </w:r>
      <w:hyperlink r:id="rId123">
        <w:r>
          <w:rPr>
            <w:color w:val="0000FF"/>
          </w:rPr>
          <w:t>Закона</w:t>
        </w:r>
      </w:hyperlink>
      <w:r>
        <w:t xml:space="preserve"> Иркутской области от 10.11.2021 N 109-ОЗ)</w:t>
      </w:r>
    </w:p>
    <w:p w:rsidR="00215041" w:rsidRDefault="00215041">
      <w:pPr>
        <w:pStyle w:val="ConsPlusNormal"/>
        <w:jc w:val="both"/>
      </w:pPr>
    </w:p>
    <w:p w:rsidR="00215041" w:rsidRDefault="00215041">
      <w:pPr>
        <w:pStyle w:val="ConsPlusNormal"/>
        <w:ind w:firstLine="540"/>
        <w:jc w:val="both"/>
      </w:pPr>
      <w:r>
        <w:t>1. Председателю Контрольно-счетной палаты, заместителю председателя Контрольно-счетной палаты, аудиторам Контрольно-счетной палаты предоставляются меры материального и социального обеспечения в соответствии с законами Иркутской области, иными правовыми актами Иркутской области, определяющими гарантии деятельности лиц, замещающих государственные должности Иркутской области, а также гарантируется профессиональное развитие, в том числе получение дополнительного профессионального образования, обязательное государственное страхование в соответствии с федеральным законодательством.</w:t>
      </w:r>
    </w:p>
    <w:p w:rsidR="00215041" w:rsidRDefault="00215041">
      <w:pPr>
        <w:pStyle w:val="ConsPlusNormal"/>
        <w:jc w:val="both"/>
      </w:pPr>
      <w:r>
        <w:t xml:space="preserve">(часть 1 в ред. </w:t>
      </w:r>
      <w:hyperlink r:id="rId124">
        <w:r>
          <w:rPr>
            <w:color w:val="0000FF"/>
          </w:rPr>
          <w:t>Закона</w:t>
        </w:r>
      </w:hyperlink>
      <w:r>
        <w:t xml:space="preserve"> Иркутской области от 30.11.2023 N 158-ОЗ)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>2. Материальное и социальное обеспечение лиц, замещающих должности государственной гражданской службы Иркутской области в аппарате Контрольно-счетной палаты, работников, замещающих должности, не являющиеся должностями государственной гражданской службы Иркутской области, в аппарате Контрольно-счетной палаты, и вспомогательного персонала в аппарате Контрольно-счетной палаты осуществляется в соответствии с федеральными законами, иными федеральными правовыми актами, законами Иркутской области, иными правовыми актами Иркутской области.</w:t>
      </w:r>
    </w:p>
    <w:p w:rsidR="00215041" w:rsidRDefault="00215041">
      <w:pPr>
        <w:pStyle w:val="ConsPlusNormal"/>
        <w:jc w:val="both"/>
      </w:pPr>
    </w:p>
    <w:p w:rsidR="00215041" w:rsidRDefault="00215041">
      <w:pPr>
        <w:pStyle w:val="ConsPlusTitle"/>
        <w:ind w:firstLine="540"/>
        <w:jc w:val="both"/>
        <w:outlineLvl w:val="0"/>
      </w:pPr>
      <w:r>
        <w:t>Статья 20. Заключительные положения</w:t>
      </w:r>
    </w:p>
    <w:p w:rsidR="00215041" w:rsidRDefault="00215041">
      <w:pPr>
        <w:pStyle w:val="ConsPlusNormal"/>
        <w:jc w:val="both"/>
      </w:pPr>
    </w:p>
    <w:p w:rsidR="00215041" w:rsidRDefault="00215041">
      <w:pPr>
        <w:pStyle w:val="ConsPlusNormal"/>
        <w:ind w:firstLine="540"/>
        <w:jc w:val="both"/>
      </w:pPr>
      <w:r>
        <w:t>1. Настоящий Закон вступает в силу с 1 октября 2011 года.</w:t>
      </w:r>
    </w:p>
    <w:p w:rsidR="00215041" w:rsidRDefault="00215041">
      <w:pPr>
        <w:pStyle w:val="ConsPlusNormal"/>
        <w:spacing w:before="220"/>
        <w:ind w:firstLine="540"/>
        <w:jc w:val="both"/>
      </w:pPr>
      <w:r>
        <w:t xml:space="preserve">2. Со дня вступления в силу настоящего Закона признать утратившим силу </w:t>
      </w:r>
      <w:hyperlink r:id="rId125">
        <w:r>
          <w:rPr>
            <w:color w:val="0000FF"/>
          </w:rPr>
          <w:t>Закон</w:t>
        </w:r>
      </w:hyperlink>
      <w:r>
        <w:t xml:space="preserve"> Иркутской области от 7 октября 2009 года N 66/32-оз "О Контрольно-счетной палате Иркутской области" (Ведомости Законодательного Собрания Иркутской области, 2009, N 14, т. 1).</w:t>
      </w:r>
    </w:p>
    <w:p w:rsidR="00215041" w:rsidRDefault="00215041">
      <w:pPr>
        <w:pStyle w:val="ConsPlusNormal"/>
        <w:jc w:val="both"/>
      </w:pPr>
    </w:p>
    <w:p w:rsidR="00215041" w:rsidRDefault="00215041">
      <w:pPr>
        <w:pStyle w:val="ConsPlusTitle"/>
        <w:ind w:firstLine="540"/>
        <w:jc w:val="both"/>
        <w:outlineLvl w:val="0"/>
      </w:pPr>
      <w:r>
        <w:t>Статья 21. Переходные положения</w:t>
      </w:r>
    </w:p>
    <w:p w:rsidR="00215041" w:rsidRDefault="00215041">
      <w:pPr>
        <w:pStyle w:val="ConsPlusNormal"/>
        <w:jc w:val="both"/>
      </w:pPr>
    </w:p>
    <w:p w:rsidR="00215041" w:rsidRDefault="00215041">
      <w:pPr>
        <w:pStyle w:val="ConsPlusNormal"/>
        <w:ind w:firstLine="540"/>
        <w:jc w:val="both"/>
      </w:pPr>
      <w:r>
        <w:lastRenderedPageBreak/>
        <w:t>Председатель Контрольно-счетной палаты, заместитель председателя Контрольно-счетной палаты, аудиторы Контрольно-счетной палаты, осуществляющие соответствующие полномочия на день вступления в силу настоящего Закона, осуществляют эти полномочия до истечения срока полномочий, на который они были назначены.</w:t>
      </w:r>
    </w:p>
    <w:p w:rsidR="00215041" w:rsidRDefault="00215041">
      <w:pPr>
        <w:pStyle w:val="ConsPlusNormal"/>
        <w:jc w:val="both"/>
      </w:pPr>
    </w:p>
    <w:p w:rsidR="00215041" w:rsidRDefault="00215041">
      <w:pPr>
        <w:pStyle w:val="ConsPlusNormal"/>
        <w:jc w:val="right"/>
      </w:pPr>
      <w:r>
        <w:t>Губернатор</w:t>
      </w:r>
    </w:p>
    <w:p w:rsidR="00215041" w:rsidRDefault="00215041">
      <w:pPr>
        <w:pStyle w:val="ConsPlusNormal"/>
        <w:jc w:val="right"/>
      </w:pPr>
      <w:r>
        <w:t>Иркутской области</w:t>
      </w:r>
    </w:p>
    <w:p w:rsidR="00215041" w:rsidRDefault="00215041">
      <w:pPr>
        <w:pStyle w:val="ConsPlusNormal"/>
        <w:jc w:val="right"/>
      </w:pPr>
      <w:r>
        <w:t>Д.Ф.МЕЗЕНЦЕВ</w:t>
      </w:r>
    </w:p>
    <w:p w:rsidR="00215041" w:rsidRDefault="00215041">
      <w:pPr>
        <w:pStyle w:val="ConsPlusNormal"/>
      </w:pPr>
      <w:r>
        <w:t>г. Иркутск</w:t>
      </w:r>
    </w:p>
    <w:p w:rsidR="00215041" w:rsidRDefault="00215041">
      <w:pPr>
        <w:pStyle w:val="ConsPlusNormal"/>
        <w:spacing w:before="220"/>
      </w:pPr>
      <w:r>
        <w:t>7 июля 2011 года</w:t>
      </w:r>
    </w:p>
    <w:p w:rsidR="00215041" w:rsidRDefault="00215041">
      <w:pPr>
        <w:pStyle w:val="ConsPlusNormal"/>
        <w:spacing w:before="220"/>
      </w:pPr>
      <w:r>
        <w:t>N 55-ОЗ</w:t>
      </w:r>
    </w:p>
    <w:p w:rsidR="00215041" w:rsidRDefault="00215041">
      <w:pPr>
        <w:pStyle w:val="ConsPlusNormal"/>
        <w:jc w:val="both"/>
      </w:pPr>
    </w:p>
    <w:p w:rsidR="00215041" w:rsidRDefault="00215041">
      <w:pPr>
        <w:pStyle w:val="ConsPlusNormal"/>
        <w:jc w:val="both"/>
      </w:pPr>
    </w:p>
    <w:p w:rsidR="00215041" w:rsidRDefault="0021504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17992" w:rsidRDefault="00817992">
      <w:bookmarkStart w:id="5" w:name="_GoBack"/>
      <w:bookmarkEnd w:id="5"/>
    </w:p>
    <w:sectPr w:rsidR="00817992" w:rsidSect="007451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041"/>
    <w:rsid w:val="00215041"/>
    <w:rsid w:val="00817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AF9D94-037D-4E14-8616-09CE5D47E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50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150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1504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411&amp;n=216538&amp;dst=100854" TargetMode="External"/><Relationship Id="rId117" Type="http://schemas.openxmlformats.org/officeDocument/2006/relationships/hyperlink" Target="https://login.consultant.ru/link/?req=doc&amp;base=LAW&amp;n=482853&amp;dst=57" TargetMode="External"/><Relationship Id="rId21" Type="http://schemas.openxmlformats.org/officeDocument/2006/relationships/hyperlink" Target="https://login.consultant.ru/link/?req=doc&amp;base=RLAW411&amp;n=222844&amp;dst=100314" TargetMode="External"/><Relationship Id="rId42" Type="http://schemas.openxmlformats.org/officeDocument/2006/relationships/hyperlink" Target="https://login.consultant.ru/link/?req=doc&amp;base=RLAW411&amp;n=185931&amp;dst=100104" TargetMode="External"/><Relationship Id="rId47" Type="http://schemas.openxmlformats.org/officeDocument/2006/relationships/hyperlink" Target="https://login.consultant.ru/link/?req=doc&amp;base=RLAW411&amp;n=185931&amp;dst=100017" TargetMode="External"/><Relationship Id="rId63" Type="http://schemas.openxmlformats.org/officeDocument/2006/relationships/hyperlink" Target="https://login.consultant.ru/link/?req=doc&amp;base=RLAW411&amp;n=185931&amp;dst=100028" TargetMode="External"/><Relationship Id="rId68" Type="http://schemas.openxmlformats.org/officeDocument/2006/relationships/hyperlink" Target="https://login.consultant.ru/link/?req=doc&amp;base=RLAW411&amp;n=185931&amp;dst=100034" TargetMode="External"/><Relationship Id="rId84" Type="http://schemas.openxmlformats.org/officeDocument/2006/relationships/hyperlink" Target="https://login.consultant.ru/link/?req=doc&amp;base=RLAW411&amp;n=207430&amp;dst=100037" TargetMode="External"/><Relationship Id="rId89" Type="http://schemas.openxmlformats.org/officeDocument/2006/relationships/hyperlink" Target="https://login.consultant.ru/link/?req=doc&amp;base=RLAW411&amp;n=185931&amp;dst=100073" TargetMode="External"/><Relationship Id="rId112" Type="http://schemas.openxmlformats.org/officeDocument/2006/relationships/hyperlink" Target="https://login.consultant.ru/link/?req=doc&amp;base=RLAW411&amp;n=222844&amp;dst=100354" TargetMode="External"/><Relationship Id="rId16" Type="http://schemas.openxmlformats.org/officeDocument/2006/relationships/hyperlink" Target="https://login.consultant.ru/link/?req=doc&amp;base=RLAW411&amp;n=191869&amp;dst=100008" TargetMode="External"/><Relationship Id="rId107" Type="http://schemas.openxmlformats.org/officeDocument/2006/relationships/hyperlink" Target="https://login.consultant.ru/link/?req=doc&amp;base=RLAW411&amp;n=185931&amp;dst=100088" TargetMode="External"/><Relationship Id="rId11" Type="http://schemas.openxmlformats.org/officeDocument/2006/relationships/hyperlink" Target="https://login.consultant.ru/link/?req=doc&amp;base=RLAW411&amp;n=141248&amp;dst=100008" TargetMode="External"/><Relationship Id="rId32" Type="http://schemas.openxmlformats.org/officeDocument/2006/relationships/hyperlink" Target="https://login.consultant.ru/link/?req=doc&amp;base=LAW&amp;n=2875" TargetMode="External"/><Relationship Id="rId37" Type="http://schemas.openxmlformats.org/officeDocument/2006/relationships/hyperlink" Target="https://login.consultant.ru/link/?req=doc&amp;base=RLAW411&amp;n=168683&amp;dst=100015" TargetMode="External"/><Relationship Id="rId53" Type="http://schemas.openxmlformats.org/officeDocument/2006/relationships/hyperlink" Target="https://login.consultant.ru/link/?req=doc&amp;base=RLAW411&amp;n=207430&amp;dst=100015" TargetMode="External"/><Relationship Id="rId58" Type="http://schemas.openxmlformats.org/officeDocument/2006/relationships/hyperlink" Target="https://login.consultant.ru/link/?req=doc&amp;base=LAW&amp;n=482853&amp;dst=29" TargetMode="External"/><Relationship Id="rId74" Type="http://schemas.openxmlformats.org/officeDocument/2006/relationships/hyperlink" Target="https://login.consultant.ru/link/?req=doc&amp;base=RLAW411&amp;n=207430&amp;dst=100031" TargetMode="External"/><Relationship Id="rId79" Type="http://schemas.openxmlformats.org/officeDocument/2006/relationships/hyperlink" Target="https://login.consultant.ru/link/?req=doc&amp;base=RLAW411&amp;n=207430&amp;dst=100035" TargetMode="External"/><Relationship Id="rId102" Type="http://schemas.openxmlformats.org/officeDocument/2006/relationships/hyperlink" Target="https://login.consultant.ru/link/?req=doc&amp;base=LAW&amp;n=511241" TargetMode="External"/><Relationship Id="rId123" Type="http://schemas.openxmlformats.org/officeDocument/2006/relationships/hyperlink" Target="https://login.consultant.ru/link/?req=doc&amp;base=RLAW411&amp;n=185931&amp;dst=100098" TargetMode="External"/><Relationship Id="rId5" Type="http://schemas.openxmlformats.org/officeDocument/2006/relationships/hyperlink" Target="https://login.consultant.ru/link/?req=doc&amp;base=RLAW411&amp;n=180467&amp;dst=100033" TargetMode="External"/><Relationship Id="rId90" Type="http://schemas.openxmlformats.org/officeDocument/2006/relationships/hyperlink" Target="https://login.consultant.ru/link/?req=doc&amp;base=RLAW411&amp;n=168683&amp;dst=100025" TargetMode="External"/><Relationship Id="rId95" Type="http://schemas.openxmlformats.org/officeDocument/2006/relationships/hyperlink" Target="https://login.consultant.ru/link/?req=doc&amp;base=RLAW411&amp;n=185931&amp;dst=100080" TargetMode="External"/><Relationship Id="rId19" Type="http://schemas.openxmlformats.org/officeDocument/2006/relationships/hyperlink" Target="https://login.consultant.ru/link/?req=doc&amp;base=RLAW411&amp;n=215029&amp;dst=100008" TargetMode="External"/><Relationship Id="rId14" Type="http://schemas.openxmlformats.org/officeDocument/2006/relationships/hyperlink" Target="https://login.consultant.ru/link/?req=doc&amp;base=RLAW411&amp;n=185931&amp;dst=100008" TargetMode="External"/><Relationship Id="rId22" Type="http://schemas.openxmlformats.org/officeDocument/2006/relationships/hyperlink" Target="https://login.consultant.ru/link/?req=doc&amp;base=LAW&amp;n=2875" TargetMode="External"/><Relationship Id="rId27" Type="http://schemas.openxmlformats.org/officeDocument/2006/relationships/hyperlink" Target="https://login.consultant.ru/link/?req=doc&amp;base=RLAW411&amp;n=191869&amp;dst=100009" TargetMode="External"/><Relationship Id="rId30" Type="http://schemas.openxmlformats.org/officeDocument/2006/relationships/hyperlink" Target="https://login.consultant.ru/link/?req=doc&amp;base=RLAW411&amp;n=191869&amp;dst=100012" TargetMode="External"/><Relationship Id="rId35" Type="http://schemas.openxmlformats.org/officeDocument/2006/relationships/hyperlink" Target="https://login.consultant.ru/link/?req=doc&amp;base=RLAW411&amp;n=185931&amp;dst=100009" TargetMode="External"/><Relationship Id="rId43" Type="http://schemas.openxmlformats.org/officeDocument/2006/relationships/hyperlink" Target="https://login.consultant.ru/link/?req=doc&amp;base=RLAW411&amp;n=185931" TargetMode="External"/><Relationship Id="rId48" Type="http://schemas.openxmlformats.org/officeDocument/2006/relationships/hyperlink" Target="https://login.consultant.ru/link/?req=doc&amp;base=LAW&amp;n=482853&amp;dst=100070" TargetMode="External"/><Relationship Id="rId56" Type="http://schemas.openxmlformats.org/officeDocument/2006/relationships/hyperlink" Target="https://login.consultant.ru/link/?req=doc&amp;base=LAW&amp;n=482853&amp;dst=100063" TargetMode="External"/><Relationship Id="rId64" Type="http://schemas.openxmlformats.org/officeDocument/2006/relationships/hyperlink" Target="https://login.consultant.ru/link/?req=doc&amp;base=RLAW411&amp;n=207430&amp;dst=100023" TargetMode="External"/><Relationship Id="rId69" Type="http://schemas.openxmlformats.org/officeDocument/2006/relationships/hyperlink" Target="https://login.consultant.ru/link/?req=doc&amp;base=RLAW411&amp;n=185931&amp;dst=100049" TargetMode="External"/><Relationship Id="rId77" Type="http://schemas.openxmlformats.org/officeDocument/2006/relationships/hyperlink" Target="https://login.consultant.ru/link/?req=doc&amp;base=RLAW411&amp;n=207430&amp;dst=100034" TargetMode="External"/><Relationship Id="rId100" Type="http://schemas.openxmlformats.org/officeDocument/2006/relationships/hyperlink" Target="https://login.consultant.ru/link/?req=doc&amp;base=RLAW411&amp;n=185931&amp;dst=100083" TargetMode="External"/><Relationship Id="rId105" Type="http://schemas.openxmlformats.org/officeDocument/2006/relationships/hyperlink" Target="https://login.consultant.ru/link/?req=doc&amp;base=RLAW411&amp;n=185931&amp;dst=100087" TargetMode="External"/><Relationship Id="rId113" Type="http://schemas.openxmlformats.org/officeDocument/2006/relationships/hyperlink" Target="https://login.consultant.ru/link/?req=doc&amp;base=LAW&amp;n=482853&amp;dst=100142" TargetMode="External"/><Relationship Id="rId118" Type="http://schemas.openxmlformats.org/officeDocument/2006/relationships/hyperlink" Target="https://login.consultant.ru/link/?req=doc&amp;base=RLAW411&amp;n=168683&amp;dst=100061" TargetMode="External"/><Relationship Id="rId126" Type="http://schemas.openxmlformats.org/officeDocument/2006/relationships/fontTable" Target="fontTable.xml"/><Relationship Id="rId8" Type="http://schemas.openxmlformats.org/officeDocument/2006/relationships/hyperlink" Target="https://login.consultant.ru/link/?req=doc&amp;base=RLAW411&amp;n=80815&amp;dst=100025" TargetMode="External"/><Relationship Id="rId51" Type="http://schemas.openxmlformats.org/officeDocument/2006/relationships/hyperlink" Target="https://login.consultant.ru/link/?req=doc&amp;base=LAW&amp;n=482853&amp;dst=29" TargetMode="External"/><Relationship Id="rId72" Type="http://schemas.openxmlformats.org/officeDocument/2006/relationships/hyperlink" Target="https://login.consultant.ru/link/?req=doc&amp;base=RLAW411&amp;n=185931&amp;dst=100052" TargetMode="External"/><Relationship Id="rId80" Type="http://schemas.openxmlformats.org/officeDocument/2006/relationships/hyperlink" Target="https://login.consultant.ru/link/?req=doc&amp;base=LAW&amp;n=482853&amp;dst=29" TargetMode="External"/><Relationship Id="rId85" Type="http://schemas.openxmlformats.org/officeDocument/2006/relationships/hyperlink" Target="https://login.consultant.ru/link/?req=doc&amp;base=RLAW411&amp;n=207430&amp;dst=100039" TargetMode="External"/><Relationship Id="rId93" Type="http://schemas.openxmlformats.org/officeDocument/2006/relationships/hyperlink" Target="https://login.consultant.ru/link/?req=doc&amp;base=RLAW411&amp;n=220013&amp;dst=100011" TargetMode="External"/><Relationship Id="rId98" Type="http://schemas.openxmlformats.org/officeDocument/2006/relationships/hyperlink" Target="https://login.consultant.ru/link/?req=doc&amp;base=RLAW411&amp;n=185931&amp;dst=100081" TargetMode="External"/><Relationship Id="rId121" Type="http://schemas.openxmlformats.org/officeDocument/2006/relationships/hyperlink" Target="https://login.consultant.ru/link/?req=doc&amp;base=RLAW411&amp;n=207430&amp;dst=100046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411&amp;n=168683&amp;dst=100008" TargetMode="External"/><Relationship Id="rId17" Type="http://schemas.openxmlformats.org/officeDocument/2006/relationships/hyperlink" Target="https://login.consultant.ru/link/?req=doc&amp;base=RLAW411&amp;n=200940&amp;dst=100008" TargetMode="External"/><Relationship Id="rId25" Type="http://schemas.openxmlformats.org/officeDocument/2006/relationships/hyperlink" Target="https://login.consultant.ru/link/?req=doc&amp;base=LAW&amp;n=511241&amp;dst=101057" TargetMode="External"/><Relationship Id="rId33" Type="http://schemas.openxmlformats.org/officeDocument/2006/relationships/hyperlink" Target="https://login.consultant.ru/link/?req=doc&amp;base=RLAW411&amp;n=216538" TargetMode="External"/><Relationship Id="rId38" Type="http://schemas.openxmlformats.org/officeDocument/2006/relationships/hyperlink" Target="https://login.consultant.ru/link/?req=doc&amp;base=RLAW411&amp;n=207430&amp;dst=100011" TargetMode="External"/><Relationship Id="rId46" Type="http://schemas.openxmlformats.org/officeDocument/2006/relationships/hyperlink" Target="https://login.consultant.ru/link/?req=doc&amp;base=RLAW411&amp;n=58991&amp;dst=100011" TargetMode="External"/><Relationship Id="rId59" Type="http://schemas.openxmlformats.org/officeDocument/2006/relationships/hyperlink" Target="https://login.consultant.ru/link/?req=doc&amp;base=LAW&amp;n=482853&amp;dst=29" TargetMode="External"/><Relationship Id="rId67" Type="http://schemas.openxmlformats.org/officeDocument/2006/relationships/hyperlink" Target="https://login.consultant.ru/link/?req=doc&amp;base=RLAW411&amp;n=207430&amp;dst=100025" TargetMode="External"/><Relationship Id="rId103" Type="http://schemas.openxmlformats.org/officeDocument/2006/relationships/hyperlink" Target="https://login.consultant.ru/link/?req=doc&amp;base=RLAW411&amp;n=207430&amp;dst=100041" TargetMode="External"/><Relationship Id="rId108" Type="http://schemas.openxmlformats.org/officeDocument/2006/relationships/hyperlink" Target="https://login.consultant.ru/link/?req=doc&amp;base=RLAW411&amp;n=168683&amp;dst=100039" TargetMode="External"/><Relationship Id="rId116" Type="http://schemas.openxmlformats.org/officeDocument/2006/relationships/hyperlink" Target="https://login.consultant.ru/link/?req=doc&amp;base=RLAW411&amp;n=220013&amp;dst=100015" TargetMode="External"/><Relationship Id="rId124" Type="http://schemas.openxmlformats.org/officeDocument/2006/relationships/hyperlink" Target="https://login.consultant.ru/link/?req=doc&amp;base=RLAW411&amp;n=207430&amp;dst=100049" TargetMode="External"/><Relationship Id="rId20" Type="http://schemas.openxmlformats.org/officeDocument/2006/relationships/hyperlink" Target="https://login.consultant.ru/link/?req=doc&amp;base=RLAW411&amp;n=220013&amp;dst=100008" TargetMode="External"/><Relationship Id="rId41" Type="http://schemas.openxmlformats.org/officeDocument/2006/relationships/hyperlink" Target="https://login.consultant.ru/link/?req=doc&amp;base=RLAW411&amp;n=185931&amp;dst=100012" TargetMode="External"/><Relationship Id="rId54" Type="http://schemas.openxmlformats.org/officeDocument/2006/relationships/hyperlink" Target="https://login.consultant.ru/link/?req=doc&amp;base=RLAW411&amp;n=222844&amp;dst=100315" TargetMode="External"/><Relationship Id="rId62" Type="http://schemas.openxmlformats.org/officeDocument/2006/relationships/hyperlink" Target="https://login.consultant.ru/link/?req=doc&amp;base=RLAW411&amp;n=216538" TargetMode="External"/><Relationship Id="rId70" Type="http://schemas.openxmlformats.org/officeDocument/2006/relationships/hyperlink" Target="https://login.consultant.ru/link/?req=doc&amp;base=RLAW411&amp;n=207430&amp;dst=100026" TargetMode="External"/><Relationship Id="rId75" Type="http://schemas.openxmlformats.org/officeDocument/2006/relationships/hyperlink" Target="https://login.consultant.ru/link/?req=doc&amp;base=LAW&amp;n=511241" TargetMode="External"/><Relationship Id="rId83" Type="http://schemas.openxmlformats.org/officeDocument/2006/relationships/hyperlink" Target="https://login.consultant.ru/link/?req=doc&amp;base=RLAW411&amp;n=185931&amp;dst=100054" TargetMode="External"/><Relationship Id="rId88" Type="http://schemas.openxmlformats.org/officeDocument/2006/relationships/hyperlink" Target="https://login.consultant.ru/link/?req=doc&amp;base=RLAW411&amp;n=215029&amp;dst=100008" TargetMode="External"/><Relationship Id="rId91" Type="http://schemas.openxmlformats.org/officeDocument/2006/relationships/hyperlink" Target="https://login.consultant.ru/link/?req=doc&amp;base=RLAW411&amp;n=185931&amp;dst=100076" TargetMode="External"/><Relationship Id="rId96" Type="http://schemas.openxmlformats.org/officeDocument/2006/relationships/hyperlink" Target="https://login.consultant.ru/link/?req=doc&amp;base=RLAW411&amp;n=220013&amp;dst=100013" TargetMode="External"/><Relationship Id="rId111" Type="http://schemas.openxmlformats.org/officeDocument/2006/relationships/hyperlink" Target="https://login.consultant.ru/link/?req=doc&amp;base=RLAW411&amp;n=222844&amp;dst=100352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411&amp;n=58991&amp;dst=100008" TargetMode="External"/><Relationship Id="rId15" Type="http://schemas.openxmlformats.org/officeDocument/2006/relationships/hyperlink" Target="https://login.consultant.ru/link/?req=doc&amp;base=RLAW411&amp;n=187411&amp;dst=100008" TargetMode="External"/><Relationship Id="rId23" Type="http://schemas.openxmlformats.org/officeDocument/2006/relationships/hyperlink" Target="https://login.consultant.ru/link/?req=doc&amp;base=LAW&amp;n=499774" TargetMode="External"/><Relationship Id="rId28" Type="http://schemas.openxmlformats.org/officeDocument/2006/relationships/hyperlink" Target="https://login.consultant.ru/link/?req=doc&amp;base=RLAW411&amp;n=207430&amp;dst=100009" TargetMode="External"/><Relationship Id="rId36" Type="http://schemas.openxmlformats.org/officeDocument/2006/relationships/hyperlink" Target="https://login.consultant.ru/link/?req=doc&amp;base=RLAW411&amp;n=58991&amp;dst=100010" TargetMode="External"/><Relationship Id="rId49" Type="http://schemas.openxmlformats.org/officeDocument/2006/relationships/hyperlink" Target="https://login.consultant.ru/link/?req=doc&amp;base=RLAW411&amp;n=207430&amp;dst=100013" TargetMode="External"/><Relationship Id="rId57" Type="http://schemas.openxmlformats.org/officeDocument/2006/relationships/hyperlink" Target="https://login.consultant.ru/link/?req=doc&amp;base=LAW&amp;n=482853&amp;dst=107" TargetMode="External"/><Relationship Id="rId106" Type="http://schemas.openxmlformats.org/officeDocument/2006/relationships/hyperlink" Target="https://login.consultant.ru/link/?req=doc&amp;base=RLAW411&amp;n=222844&amp;dst=100348" TargetMode="External"/><Relationship Id="rId114" Type="http://schemas.openxmlformats.org/officeDocument/2006/relationships/hyperlink" Target="https://login.consultant.ru/link/?req=doc&amp;base=RLAW411&amp;n=207430&amp;dst=100043" TargetMode="External"/><Relationship Id="rId119" Type="http://schemas.openxmlformats.org/officeDocument/2006/relationships/hyperlink" Target="https://login.consultant.ru/link/?req=doc&amp;base=RLAW411&amp;n=180467&amp;dst=100033" TargetMode="External"/><Relationship Id="rId127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411&amp;n=117966&amp;dst=100013" TargetMode="External"/><Relationship Id="rId31" Type="http://schemas.openxmlformats.org/officeDocument/2006/relationships/hyperlink" Target="https://login.consultant.ru/link/?req=doc&amp;base=RLAW411&amp;n=168683&amp;dst=100009" TargetMode="External"/><Relationship Id="rId44" Type="http://schemas.openxmlformats.org/officeDocument/2006/relationships/hyperlink" Target="https://login.consultant.ru/link/?req=doc&amp;base=RLAW411&amp;n=185931&amp;dst=100012" TargetMode="External"/><Relationship Id="rId52" Type="http://schemas.openxmlformats.org/officeDocument/2006/relationships/hyperlink" Target="https://login.consultant.ru/link/?req=doc&amp;base=RLAW411&amp;n=200940&amp;dst=100009" TargetMode="External"/><Relationship Id="rId60" Type="http://schemas.openxmlformats.org/officeDocument/2006/relationships/hyperlink" Target="https://login.consultant.ru/link/?req=doc&amp;base=RLAW411&amp;n=216538" TargetMode="External"/><Relationship Id="rId65" Type="http://schemas.openxmlformats.org/officeDocument/2006/relationships/hyperlink" Target="https://login.consultant.ru/link/?req=doc&amp;base=RLAW411&amp;n=222844&amp;dst=100344" TargetMode="External"/><Relationship Id="rId73" Type="http://schemas.openxmlformats.org/officeDocument/2006/relationships/hyperlink" Target="https://login.consultant.ru/link/?req=doc&amp;base=RLAW411&amp;n=207430&amp;dst=100030" TargetMode="External"/><Relationship Id="rId78" Type="http://schemas.openxmlformats.org/officeDocument/2006/relationships/hyperlink" Target="https://login.consultant.ru/link/?req=doc&amp;base=LAW&amp;n=482853&amp;dst=29" TargetMode="External"/><Relationship Id="rId81" Type="http://schemas.openxmlformats.org/officeDocument/2006/relationships/hyperlink" Target="https://login.consultant.ru/link/?req=doc&amp;base=LAW&amp;n=482853&amp;dst=28" TargetMode="External"/><Relationship Id="rId86" Type="http://schemas.openxmlformats.org/officeDocument/2006/relationships/hyperlink" Target="https://login.consultant.ru/link/?req=doc&amp;base=RLAW411&amp;n=117966&amp;dst=100014" TargetMode="External"/><Relationship Id="rId94" Type="http://schemas.openxmlformats.org/officeDocument/2006/relationships/hyperlink" Target="https://login.consultant.ru/link/?req=doc&amp;base=RLAW411&amp;n=185931&amp;dst=100079" TargetMode="External"/><Relationship Id="rId99" Type="http://schemas.openxmlformats.org/officeDocument/2006/relationships/hyperlink" Target="https://login.consultant.ru/link/?req=doc&amp;base=RLAW411&amp;n=222844&amp;dst=100345" TargetMode="External"/><Relationship Id="rId101" Type="http://schemas.openxmlformats.org/officeDocument/2006/relationships/hyperlink" Target="https://login.consultant.ru/link/?req=doc&amp;base=LAW&amp;n=482853" TargetMode="External"/><Relationship Id="rId122" Type="http://schemas.openxmlformats.org/officeDocument/2006/relationships/hyperlink" Target="https://login.consultant.ru/link/?req=doc&amp;base=RLAW411&amp;n=207430&amp;dst=100048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411&amp;n=96385&amp;dst=100154" TargetMode="External"/><Relationship Id="rId13" Type="http://schemas.openxmlformats.org/officeDocument/2006/relationships/hyperlink" Target="https://login.consultant.ru/link/?req=doc&amp;base=RLAW411&amp;n=180504&amp;dst=100020" TargetMode="External"/><Relationship Id="rId18" Type="http://schemas.openxmlformats.org/officeDocument/2006/relationships/hyperlink" Target="https://login.consultant.ru/link/?req=doc&amp;base=RLAW411&amp;n=207430&amp;dst=100008" TargetMode="External"/><Relationship Id="rId39" Type="http://schemas.openxmlformats.org/officeDocument/2006/relationships/hyperlink" Target="https://login.consultant.ru/link/?req=doc&amp;base=RLAW411&amp;n=220013&amp;dst=100009" TargetMode="External"/><Relationship Id="rId109" Type="http://schemas.openxmlformats.org/officeDocument/2006/relationships/hyperlink" Target="https://login.consultant.ru/link/?req=doc&amp;base=RLAW411&amp;n=185931&amp;dst=100093" TargetMode="External"/><Relationship Id="rId34" Type="http://schemas.openxmlformats.org/officeDocument/2006/relationships/hyperlink" Target="https://login.consultant.ru/link/?req=doc&amp;base=RLAW411&amp;n=168683&amp;dst=100011" TargetMode="External"/><Relationship Id="rId50" Type="http://schemas.openxmlformats.org/officeDocument/2006/relationships/hyperlink" Target="https://login.consultant.ru/link/?req=doc&amp;base=RLAW411&amp;n=185931&amp;dst=100018" TargetMode="External"/><Relationship Id="rId55" Type="http://schemas.openxmlformats.org/officeDocument/2006/relationships/hyperlink" Target="https://login.consultant.ru/link/?req=doc&amp;base=RLAW411&amp;n=216538" TargetMode="External"/><Relationship Id="rId76" Type="http://schemas.openxmlformats.org/officeDocument/2006/relationships/hyperlink" Target="https://login.consultant.ru/link/?req=doc&amp;base=RLAW411&amp;n=207430&amp;dst=100032" TargetMode="External"/><Relationship Id="rId97" Type="http://schemas.openxmlformats.org/officeDocument/2006/relationships/hyperlink" Target="https://login.consultant.ru/link/?req=doc&amp;base=RLAW411&amp;n=220013&amp;dst=100014" TargetMode="External"/><Relationship Id="rId104" Type="http://schemas.openxmlformats.org/officeDocument/2006/relationships/hyperlink" Target="https://login.consultant.ru/link/?req=doc&amp;base=RLAW411&amp;n=180504&amp;dst=100020" TargetMode="External"/><Relationship Id="rId120" Type="http://schemas.openxmlformats.org/officeDocument/2006/relationships/hyperlink" Target="https://login.consultant.ru/link/?req=doc&amp;base=RLAW411&amp;n=185931&amp;dst=100097" TargetMode="External"/><Relationship Id="rId125" Type="http://schemas.openxmlformats.org/officeDocument/2006/relationships/hyperlink" Target="https://login.consultant.ru/link/?req=doc&amp;base=RLAW411&amp;n=37025" TargetMode="External"/><Relationship Id="rId7" Type="http://schemas.openxmlformats.org/officeDocument/2006/relationships/hyperlink" Target="https://login.consultant.ru/link/?req=doc&amp;base=RLAW411&amp;n=197950&amp;dst=100059" TargetMode="External"/><Relationship Id="rId71" Type="http://schemas.openxmlformats.org/officeDocument/2006/relationships/hyperlink" Target="https://login.consultant.ru/link/?req=doc&amp;base=RLAW411&amp;n=207430&amp;dst=100027" TargetMode="External"/><Relationship Id="rId92" Type="http://schemas.openxmlformats.org/officeDocument/2006/relationships/hyperlink" Target="https://login.consultant.ru/link/?req=doc&amp;base=RLAW411&amp;n=185931&amp;dst=100078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LAW411&amp;n=191869&amp;dst=100011" TargetMode="External"/><Relationship Id="rId24" Type="http://schemas.openxmlformats.org/officeDocument/2006/relationships/hyperlink" Target="https://login.consultant.ru/link/?req=doc&amp;base=LAW&amp;n=482853&amp;dst=100020" TargetMode="External"/><Relationship Id="rId40" Type="http://schemas.openxmlformats.org/officeDocument/2006/relationships/hyperlink" Target="https://login.consultant.ru/link/?req=doc&amp;base=RLAW411&amp;n=185931&amp;dst=100011" TargetMode="External"/><Relationship Id="rId45" Type="http://schemas.openxmlformats.org/officeDocument/2006/relationships/hyperlink" Target="https://login.consultant.ru/link/?req=doc&amp;base=RLAW411&amp;n=185931&amp;dst=100016" TargetMode="External"/><Relationship Id="rId66" Type="http://schemas.openxmlformats.org/officeDocument/2006/relationships/hyperlink" Target="https://login.consultant.ru/link/?req=doc&amp;base=LAW&amp;n=482853&amp;dst=29" TargetMode="External"/><Relationship Id="rId87" Type="http://schemas.openxmlformats.org/officeDocument/2006/relationships/hyperlink" Target="https://login.consultant.ru/link/?req=doc&amp;base=RLAW411&amp;n=168683&amp;dst=100023" TargetMode="External"/><Relationship Id="rId110" Type="http://schemas.openxmlformats.org/officeDocument/2006/relationships/hyperlink" Target="https://login.consultant.ru/link/?req=doc&amp;base=RLAW411&amp;n=185931&amp;dst=100096" TargetMode="External"/><Relationship Id="rId115" Type="http://schemas.openxmlformats.org/officeDocument/2006/relationships/hyperlink" Target="https://login.consultant.ru/link/?req=doc&amp;base=RLAW411&amp;n=207430&amp;dst=100044" TargetMode="External"/><Relationship Id="rId61" Type="http://schemas.openxmlformats.org/officeDocument/2006/relationships/hyperlink" Target="https://login.consultant.ru/link/?req=doc&amp;base=LAW&amp;n=482853&amp;dst=100075" TargetMode="External"/><Relationship Id="rId82" Type="http://schemas.openxmlformats.org/officeDocument/2006/relationships/hyperlink" Target="https://login.consultant.ru/link/?req=doc&amp;base=RLAW411&amp;n=207430&amp;dst=1000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10676</Words>
  <Characters>60859</Characters>
  <Application>Microsoft Office Word</Application>
  <DocSecurity>0</DocSecurity>
  <Lines>507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Миронова Александра Сергеевна</dc:creator>
  <cp:keywords/>
  <dc:description/>
  <cp:lastModifiedBy>Миронова Александра Сергеевна</cp:lastModifiedBy>
  <cp:revision>1</cp:revision>
  <dcterms:created xsi:type="dcterms:W3CDTF">2025-10-21T07:44:00Z</dcterms:created>
  <dcterms:modified xsi:type="dcterms:W3CDTF">2025-10-21T07:44:00Z</dcterms:modified>
</cp:coreProperties>
</file>