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6EE" w:rsidRDefault="008516EE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516EE" w:rsidRDefault="008516EE">
      <w:pPr>
        <w:pStyle w:val="ConsPlusNormal"/>
        <w:jc w:val="both"/>
        <w:outlineLvl w:val="0"/>
      </w:pPr>
    </w:p>
    <w:p w:rsidR="008516EE" w:rsidRDefault="008516EE">
      <w:pPr>
        <w:pStyle w:val="ConsPlusTitle"/>
        <w:jc w:val="center"/>
        <w:outlineLvl w:val="0"/>
      </w:pPr>
      <w:r>
        <w:t>ЗАКОНОДАТЕЛЬНОЕ СОБРАНИЕ ИРКУТСКОЙ ОБЛАСТИ</w:t>
      </w:r>
    </w:p>
    <w:p w:rsidR="008516EE" w:rsidRDefault="008516EE">
      <w:pPr>
        <w:pStyle w:val="ConsPlusTitle"/>
        <w:jc w:val="both"/>
      </w:pPr>
    </w:p>
    <w:p w:rsidR="008516EE" w:rsidRDefault="008516EE">
      <w:pPr>
        <w:pStyle w:val="ConsPlusTitle"/>
        <w:jc w:val="center"/>
      </w:pPr>
      <w:r>
        <w:t>ПОСТАНОВЛЕНИЕ</w:t>
      </w:r>
    </w:p>
    <w:p w:rsidR="008516EE" w:rsidRDefault="008516EE">
      <w:pPr>
        <w:pStyle w:val="ConsPlusTitle"/>
        <w:jc w:val="center"/>
      </w:pPr>
      <w:r>
        <w:t>от 29 января 2020 г. N 26/35-ЗС</w:t>
      </w:r>
    </w:p>
    <w:p w:rsidR="008516EE" w:rsidRDefault="008516EE">
      <w:pPr>
        <w:pStyle w:val="ConsPlusTitle"/>
        <w:jc w:val="both"/>
      </w:pPr>
    </w:p>
    <w:p w:rsidR="008516EE" w:rsidRDefault="008516EE">
      <w:pPr>
        <w:pStyle w:val="ConsPlusTitle"/>
        <w:jc w:val="center"/>
      </w:pPr>
      <w:r>
        <w:t>ОБ УТВЕРЖДЕНИИ ПОЛОЖЕНИЯ О ПРОВЕДЕНИИ ЕЖЕГОДНОГО ОБЛАСТНОГО</w:t>
      </w:r>
    </w:p>
    <w:p w:rsidR="008516EE" w:rsidRDefault="008516EE">
      <w:pPr>
        <w:pStyle w:val="ConsPlusTitle"/>
        <w:jc w:val="center"/>
      </w:pPr>
      <w:r>
        <w:t>КОНКУРСА НА ЛУЧШИЕ ЖУРНАЛИСТСКИЕ МАТЕРИАЛЫ ПО ОСВЕЩЕНИЮ</w:t>
      </w:r>
    </w:p>
    <w:p w:rsidR="008516EE" w:rsidRDefault="008516EE">
      <w:pPr>
        <w:pStyle w:val="ConsPlusTitle"/>
        <w:jc w:val="center"/>
      </w:pPr>
      <w:r>
        <w:t>ДЕЯТЕЛЬНОСТИ ЗАКОНОДАТЕЛЬНОГО СОБРАНИЯ ИРКУТСКОЙ ОБЛАСТИ</w:t>
      </w:r>
    </w:p>
    <w:p w:rsidR="008516EE" w:rsidRDefault="008516EE">
      <w:pPr>
        <w:pStyle w:val="ConsPlusTitle"/>
        <w:jc w:val="center"/>
      </w:pPr>
      <w:r>
        <w:t>В СРЕДСТВАХ МАССОВОЙ ИНФОРМАЦИИ</w:t>
      </w:r>
    </w:p>
    <w:p w:rsidR="008516EE" w:rsidRDefault="008516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16E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6EE" w:rsidRDefault="008516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6EE" w:rsidRDefault="008516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16EE" w:rsidRDefault="008516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16EE" w:rsidRDefault="008516E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ЗС Иркутской области</w:t>
            </w:r>
          </w:p>
          <w:p w:rsidR="008516EE" w:rsidRDefault="00851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21.06.2023 </w:t>
            </w:r>
            <w:hyperlink r:id="rId5">
              <w:r>
                <w:rPr>
                  <w:color w:val="0000FF"/>
                </w:rPr>
                <w:t>N 70/11-ЗС</w:t>
              </w:r>
            </w:hyperlink>
            <w:r>
              <w:rPr>
                <w:color w:val="392C69"/>
              </w:rPr>
              <w:t xml:space="preserve">, от 17.09.2025 </w:t>
            </w:r>
            <w:hyperlink r:id="rId6">
              <w:r>
                <w:rPr>
                  <w:color w:val="0000FF"/>
                </w:rPr>
                <w:t>N 27/26-ЗС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6EE" w:rsidRDefault="008516EE">
            <w:pPr>
              <w:pStyle w:val="ConsPlusNormal"/>
            </w:pPr>
          </w:p>
        </w:tc>
      </w:tr>
    </w:tbl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 xml:space="preserve">В целях совершенствования работы по информированию населения Иркутской области о деятельности Законодательного Собрания Иркутской области, привлечения средств массовой информации к профессиональному, объективному и системному освещению деятельности Законодательного Собрания Иркутской области, повышения правовой и политической культуры жителей Иркутской области, в соответствии с </w:t>
      </w:r>
      <w:hyperlink r:id="rId7">
        <w:r>
          <w:rPr>
            <w:color w:val="0000FF"/>
          </w:rPr>
          <w:t>главой 57</w:t>
        </w:r>
      </w:hyperlink>
      <w:r>
        <w:t xml:space="preserve"> Гражданского кодекса Российской Федерации, </w:t>
      </w:r>
      <w:hyperlink r:id="rId8">
        <w:r>
          <w:rPr>
            <w:color w:val="0000FF"/>
          </w:rPr>
          <w:t>статьями 36</w:t>
        </w:r>
      </w:hyperlink>
      <w:r>
        <w:t xml:space="preserve"> и </w:t>
      </w:r>
      <w:hyperlink r:id="rId9">
        <w:r>
          <w:rPr>
            <w:color w:val="0000FF"/>
          </w:rPr>
          <w:t>55</w:t>
        </w:r>
      </w:hyperlink>
      <w:r>
        <w:t xml:space="preserve"> Закона Иркутской области от 8 июня 2009 года N 30-оз "О Законодательном Собрании Иркутской области" Законодательное Собрание Иркутской области постановляет: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Положение</w:t>
        </w:r>
      </w:hyperlink>
      <w:r>
        <w:t xml:space="preserve"> о проведении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 (прилагается).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>2. Данное постановление подлежит официальному опубликованию в общественно-политической газете "Областная", в сетевом издании "Официальный интернет-портал правовой информации Иркутской области" (</w:t>
      </w:r>
      <w:hyperlink r:id="rId10">
        <w:r>
          <w:rPr>
            <w:color w:val="0000FF"/>
          </w:rPr>
          <w:t>www.ogirk.ru</w:t>
        </w:r>
      </w:hyperlink>
      <w:r>
        <w:t>).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right"/>
      </w:pPr>
      <w:r>
        <w:t>И.о. председателя</w:t>
      </w:r>
    </w:p>
    <w:p w:rsidR="008516EE" w:rsidRDefault="008516EE">
      <w:pPr>
        <w:pStyle w:val="ConsPlusNormal"/>
        <w:jc w:val="right"/>
      </w:pPr>
      <w:r>
        <w:t>Законодательного Собрания</w:t>
      </w:r>
    </w:p>
    <w:p w:rsidR="008516EE" w:rsidRDefault="008516EE">
      <w:pPr>
        <w:pStyle w:val="ConsPlusNormal"/>
        <w:jc w:val="right"/>
      </w:pPr>
      <w:r>
        <w:t>Иркутской области</w:t>
      </w:r>
    </w:p>
    <w:p w:rsidR="008516EE" w:rsidRDefault="008516EE">
      <w:pPr>
        <w:pStyle w:val="ConsPlusNormal"/>
        <w:jc w:val="right"/>
      </w:pPr>
      <w:r>
        <w:t>К.Р.АЛДАРОВ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right"/>
        <w:outlineLvl w:val="0"/>
      </w:pPr>
      <w:r>
        <w:t>Утверждено</w:t>
      </w:r>
    </w:p>
    <w:p w:rsidR="008516EE" w:rsidRDefault="008516EE">
      <w:pPr>
        <w:pStyle w:val="ConsPlusNormal"/>
        <w:jc w:val="right"/>
      </w:pPr>
      <w:r>
        <w:t>постановлением</w:t>
      </w:r>
    </w:p>
    <w:p w:rsidR="008516EE" w:rsidRDefault="008516EE">
      <w:pPr>
        <w:pStyle w:val="ConsPlusNormal"/>
        <w:jc w:val="right"/>
      </w:pPr>
      <w:r>
        <w:t>Законодательного Собрания</w:t>
      </w:r>
    </w:p>
    <w:p w:rsidR="008516EE" w:rsidRDefault="008516EE">
      <w:pPr>
        <w:pStyle w:val="ConsPlusNormal"/>
        <w:jc w:val="right"/>
      </w:pPr>
      <w:r>
        <w:t>Иркутской области</w:t>
      </w:r>
    </w:p>
    <w:p w:rsidR="008516EE" w:rsidRDefault="008516EE">
      <w:pPr>
        <w:pStyle w:val="ConsPlusNormal"/>
        <w:jc w:val="right"/>
      </w:pPr>
      <w:r>
        <w:t>от 29 января 2020 г. N 26/35-ЗС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Title"/>
        <w:jc w:val="center"/>
      </w:pPr>
      <w:bookmarkStart w:id="1" w:name="P35"/>
      <w:bookmarkEnd w:id="1"/>
      <w:r>
        <w:t>ПОЛОЖЕНИЕ</w:t>
      </w:r>
    </w:p>
    <w:p w:rsidR="008516EE" w:rsidRDefault="008516EE">
      <w:pPr>
        <w:pStyle w:val="ConsPlusTitle"/>
        <w:jc w:val="center"/>
      </w:pPr>
      <w:r>
        <w:t>О ПРОВЕДЕНИИ ЕЖЕГОДНОГО ОБЛАСТНОГО КОНКУРСА НА ЛУЧШИЕ</w:t>
      </w:r>
    </w:p>
    <w:p w:rsidR="008516EE" w:rsidRDefault="008516EE">
      <w:pPr>
        <w:pStyle w:val="ConsPlusTitle"/>
        <w:jc w:val="center"/>
      </w:pPr>
      <w:r>
        <w:t>ЖУРНАЛИСТСКИЕ МАТЕРИАЛЫ ПО ОСВЕЩЕНИЮ ДЕЯТЕЛЬНОСТИ</w:t>
      </w:r>
    </w:p>
    <w:p w:rsidR="008516EE" w:rsidRDefault="008516EE">
      <w:pPr>
        <w:pStyle w:val="ConsPlusTitle"/>
        <w:jc w:val="center"/>
      </w:pPr>
      <w:r>
        <w:t>ЗАКОНОДАТЕЛЬНОГО СОБРАНИЯ ИРКУТСКОЙ ОБЛАСТИ В СРЕДСТВАХ</w:t>
      </w:r>
    </w:p>
    <w:p w:rsidR="008516EE" w:rsidRDefault="008516EE">
      <w:pPr>
        <w:pStyle w:val="ConsPlusTitle"/>
        <w:jc w:val="center"/>
      </w:pPr>
      <w:r>
        <w:lastRenderedPageBreak/>
        <w:t>МАССОВОЙ ИНФОРМАЦИИ</w:t>
      </w:r>
    </w:p>
    <w:p w:rsidR="008516EE" w:rsidRDefault="008516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16EE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6EE" w:rsidRDefault="008516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6EE" w:rsidRDefault="008516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16EE" w:rsidRDefault="008516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16EE" w:rsidRDefault="008516E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ЗС Иркутской области</w:t>
            </w:r>
          </w:p>
          <w:p w:rsidR="008516EE" w:rsidRDefault="008516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21.06.2023 </w:t>
            </w:r>
            <w:hyperlink r:id="rId11">
              <w:r>
                <w:rPr>
                  <w:color w:val="0000FF"/>
                </w:rPr>
                <w:t>N 70/11-ЗС</w:t>
              </w:r>
            </w:hyperlink>
            <w:r>
              <w:rPr>
                <w:color w:val="392C69"/>
              </w:rPr>
              <w:t xml:space="preserve">, от 17.09.2025 </w:t>
            </w:r>
            <w:hyperlink r:id="rId12">
              <w:r>
                <w:rPr>
                  <w:color w:val="0000FF"/>
                </w:rPr>
                <w:t>N 27/26-ЗС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16EE" w:rsidRDefault="008516EE">
            <w:pPr>
              <w:pStyle w:val="ConsPlusNormal"/>
            </w:pPr>
          </w:p>
        </w:tc>
      </w:tr>
    </w:tbl>
    <w:p w:rsidR="008516EE" w:rsidRDefault="008516EE">
      <w:pPr>
        <w:pStyle w:val="ConsPlusNormal"/>
        <w:jc w:val="both"/>
      </w:pPr>
    </w:p>
    <w:p w:rsidR="008516EE" w:rsidRDefault="008516EE">
      <w:pPr>
        <w:pStyle w:val="ConsPlusTitle"/>
        <w:jc w:val="center"/>
        <w:outlineLvl w:val="1"/>
      </w:pPr>
      <w:r>
        <w:t>I. ОБЩИЕ ПОЛОЖЕНИЯ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>1. Настоящее Положение определяет порядок проведения ежегодного областного конкурса на лучшие журналистские материалы по освещению деятельности Законодательного Собрания Иркутской области в средствах массовой информации (далее - конкурс).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2. Конкурс проводится аппаратом Законодательного Собрания Иркутской области с целью повышения эффективности информирования населения о деятельности Законодательного Собрания Иркутской области (далее - Законодательное Собрание) через средства массовой информации (далее - СМИ).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3. Рассмотрение, оценку конкурсных материалов, а также определение победителей конкурса осуществляет экспертный совет по оценке работ (далее - экспертный совет). Экспертный совет возглавляет председатель Законодательного Собрания Иркутской области. Персональный состав экспертного совета и кандидатура заместителя председателя экспертного совета утверждаются распоряжением председателя Законодательного Собрания Иркутской области.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4. Задачами конкурса являются: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1) привлечение СМИ к профессиональному, объективному и системному освещению деятельности Законодательного Собрания;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2) обеспечение высокого качества информирования населения Иркутской области о разработке новых и исполнении принятых законов Иркутской области;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3) распространение правовых знаний среди жителей Иркутской области;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4) популяризация взаимодействия населения с депутатами Законодательного Собрания;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5) поощрение творческой активности редакций СМИ и журналистов, работающих в сфере парламентской журналистики.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Title"/>
        <w:jc w:val="center"/>
        <w:outlineLvl w:val="1"/>
      </w:pPr>
      <w:r>
        <w:t>II. УСЛОВИЯ КОНКУРСА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>5. Предметом конкурса являются журналистские материалы о деятельности Законодательного Собрания, вышедшие в СМИ, распространяемых на территории Иркутской области (далее - областные СМИ), и в СМИ, распространяемых на территории одного или нескольких муниципальных образований Иркутской области (далее - районные СМИ).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6. Журналистскими материалами являются публикации, очерки, репортажи, статьи, информационные материалы, фотографии и фоторепортажи, теле-, видео-, радио-, кинохроникальные программы о деятельности Законодательного Собрания, депутатов Законодательного Собрания, опубликованные или вышедшие в эфир в период с 1 января по 31 декабря года, предшествующего проведению конкурса.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27/26-ЗС)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15">
        <w:r>
          <w:rPr>
            <w:color w:val="0000FF"/>
          </w:rPr>
          <w:t>Постановление</w:t>
        </w:r>
      </w:hyperlink>
      <w:r>
        <w:t xml:space="preserve"> ЗС Иркутской области от 17.09.2025 N 27/26-ЗС.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lastRenderedPageBreak/>
        <w:t>8. Для областных СМИ учреждаются следующие номинации:</w:t>
      </w:r>
    </w:p>
    <w:p w:rsidR="008516EE" w:rsidRDefault="008516EE">
      <w:pPr>
        <w:pStyle w:val="ConsPlusNormal"/>
        <w:spacing w:before="220"/>
        <w:ind w:firstLine="540"/>
        <w:jc w:val="both"/>
      </w:pPr>
      <w:bookmarkStart w:id="2" w:name="P64"/>
      <w:bookmarkEnd w:id="2"/>
      <w:r>
        <w:t>1) "За лучшее освещение работы Законодательного Собрания Иркутской области в областном печатном средстве массовой информации";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2) "За лучшее освещение работы Законодательного Собрания Иркутской области в районном (городском) печатном средстве массовой информации";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3) "За лучшее освещение работы Законодательного Собрания Иркутской области на телевидении";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4) "За лучшее освещение работы Законодательного Собрания Иркутской области на радио";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5) "За лучшее освещение работы Законодательного Собрания Иркутской области в электронном средстве массовой информации (сетевые издания и информационные агентства)";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6) "За лучший информационный проект в средстве массовой информации о Законодательном Собрании Иркутской области";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7) "За лучшее освещение работы депутатов Законодательного Собрания Иркутской области в территориях";</w:t>
      </w:r>
    </w:p>
    <w:p w:rsidR="008516EE" w:rsidRDefault="008516EE">
      <w:pPr>
        <w:pStyle w:val="ConsPlusNormal"/>
        <w:spacing w:before="220"/>
        <w:ind w:firstLine="540"/>
        <w:jc w:val="both"/>
      </w:pPr>
      <w:bookmarkStart w:id="3" w:name="P71"/>
      <w:bookmarkEnd w:id="3"/>
      <w:r>
        <w:t>8) "За лучшее освещение работы постоянных комитетов и постоянных комиссий Законодательного Собрания Иркутской области";</w:t>
      </w:r>
    </w:p>
    <w:p w:rsidR="008516EE" w:rsidRDefault="008516EE">
      <w:pPr>
        <w:pStyle w:val="ConsPlusNormal"/>
        <w:spacing w:before="220"/>
        <w:ind w:firstLine="540"/>
        <w:jc w:val="both"/>
      </w:pPr>
      <w:bookmarkStart w:id="4" w:name="P72"/>
      <w:bookmarkEnd w:id="4"/>
      <w:r>
        <w:t>9) "За лучшую фотоработу о Законодательном Собрании Иркутской области";</w:t>
      </w:r>
    </w:p>
    <w:p w:rsidR="008516EE" w:rsidRDefault="008516EE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10) "За лучшую видеооператорскую работу о Законодательном Собрании Иркутской области".</w:t>
      </w:r>
    </w:p>
    <w:p w:rsidR="008516EE" w:rsidRDefault="008516EE">
      <w:pPr>
        <w:pStyle w:val="ConsPlusNormal"/>
        <w:jc w:val="both"/>
      </w:pPr>
      <w:r>
        <w:t xml:space="preserve">(п. 8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27/26-ЗС)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 xml:space="preserve">9 - 10. Утратили силу. - </w:t>
      </w:r>
      <w:hyperlink r:id="rId17">
        <w:r>
          <w:rPr>
            <w:color w:val="0000FF"/>
          </w:rPr>
          <w:t>Постановление</w:t>
        </w:r>
      </w:hyperlink>
      <w:r>
        <w:t xml:space="preserve"> ЗС Иркутской области от 17.09.2025 N 27/26-ЗС.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11. Участниками конкурса могут быть только физические лица - сотрудники, в том числе внештатные, средств массовой информации.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12. Обязательным условием является представление опубликованного или вышедшего в эфир продукта: публикации в периодических печатных изданиях, на сайтах сетевых изданий, информационных агентств, записи теле-, видео-, радио-, кинохроникальных программ.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13. Участники конкурса могут представлять свои работы в нескольких номинациях.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14. Каждая из конкурсных работ может участвовать только в одной номинации.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15. Каждый участник может представить в одну номинацию только один материал (публикацию, сюжет, программу и т.д.).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27/26-ЗС)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16. В каждой номинации определяется один победитель.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Title"/>
        <w:jc w:val="center"/>
        <w:outlineLvl w:val="1"/>
      </w:pPr>
      <w:r>
        <w:t>III. ПОРЯДОК И СРОКИ ПОДАЧИ РАБОТ ДЛЯ УЧАСТИЯ В КОНКУРСЕ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>17. Заявка на участие в конкурсе подается в электронном виде. Если участник намерен принять участие в конкурсе в нескольких номинациях, на участие в каждой номинации составляется отдельная заявка. Заявка составляется на имя председателя экспертного совета.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 xml:space="preserve">18. В заявке обязательно должны быть указаны номинация, в которой участвует конкурсная </w:t>
      </w:r>
      <w:r>
        <w:lastRenderedPageBreak/>
        <w:t>работа, фамилия, имя и отчество автора (полностью), контактные данные участника (телефон и электронная почта), название конкурсной работы. Заявка должна быть заверена печатью и подписью главного редактора либо руководителя СМИ.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19. Для участия в конкурсе к заявке прилагаются: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1) копия свидетельства о регистрации СМИ;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2) журналистский материал (для печатных СМИ - оригинал публикации или заверенная подписью и печатью редактора СМИ копия материала; для сетевых изданий и информационных агентств - скриншот материала, заверенный подписью и печатью редактора СМИ; для теле-, радио-, видео-, кинохроникальной программы (сюжета) - запись программы (сюжета) и эфирная справка);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 xml:space="preserve">3) утратил силу. - </w:t>
      </w:r>
      <w:hyperlink r:id="rId20">
        <w:r>
          <w:rPr>
            <w:color w:val="0000FF"/>
          </w:rPr>
          <w:t>Постановление</w:t>
        </w:r>
      </w:hyperlink>
      <w:r>
        <w:t xml:space="preserve"> ЗС Иркутской области от 17.09.2025 N 27/26-ЗС.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20. Заявки на участие в конкурсе направляются в аппарат Законодательного Собрания Иркутской области с пометкой "На конкурс СМИ" на электронный адрес аппарата Законодательного Собрания Иркутской области: press@irzs.ru.</w:t>
      </w:r>
    </w:p>
    <w:p w:rsidR="008516EE" w:rsidRDefault="008516EE">
      <w:pPr>
        <w:pStyle w:val="ConsPlusNormal"/>
        <w:jc w:val="both"/>
      </w:pPr>
      <w:r>
        <w:t xml:space="preserve">(в ред. Постановлений ЗС Иркутской области от 21.06.2023 </w:t>
      </w:r>
      <w:hyperlink r:id="rId21">
        <w:r>
          <w:rPr>
            <w:color w:val="0000FF"/>
          </w:rPr>
          <w:t>N 70/11-ЗС</w:t>
        </w:r>
      </w:hyperlink>
      <w:r>
        <w:t xml:space="preserve">, от 17.09.2025 </w:t>
      </w:r>
      <w:hyperlink r:id="rId22">
        <w:r>
          <w:rPr>
            <w:color w:val="0000FF"/>
          </w:rPr>
          <w:t>N 27/26-ЗС</w:t>
        </w:r>
      </w:hyperlink>
      <w:r>
        <w:t>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21. Срок подачи и дата окончания приема заявок, дата заседания экспертного совета, дата проведения церемонии награждения победителей конкурса определяются распоряжением председателя Законодательного Собрания Иркутской области.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22. Объявление о проведении конкурса подлежит опубликованию в общественно-политической газете "Областная", в сетевом издании "Официальный интернет-портал правовой информации Иркутской области" (</w:t>
      </w:r>
      <w:hyperlink r:id="rId23">
        <w:r>
          <w:rPr>
            <w:color w:val="0000FF"/>
          </w:rPr>
          <w:t>www.ogirk.ru</w:t>
        </w:r>
      </w:hyperlink>
      <w:r>
        <w:t>), а также размещению на официальном сайте Законодательного Собрания в информационно-телекоммуникационной сети "Интернет" не позднее 14 календарных дней с момента подписания распоряжения председателя Законодательного Собрания Иркутской области.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Объявление о проведении конкурса содержит информацию об условиях конкурса, о критериях и порядке оценки конкурсных работ, месте, сроке и порядке их представления, размере и форме награды, а также о порядке и сроке объявления результатов конкурса.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23. Материалы, представленные на конкурс, возврату не подлежат.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Title"/>
        <w:jc w:val="center"/>
        <w:outlineLvl w:val="1"/>
      </w:pPr>
      <w:r>
        <w:t>IV. КРИТЕРИИ И ПОРЯДОК ОЦЕНКИ КОНКУРСНЫХ РАБОТ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 xml:space="preserve">24. Работы, представленные в номинациях, предусмотренных </w:t>
      </w:r>
      <w:hyperlink w:anchor="P64">
        <w:r>
          <w:rPr>
            <w:color w:val="0000FF"/>
          </w:rPr>
          <w:t>подпунктами 1</w:t>
        </w:r>
      </w:hyperlink>
      <w:r>
        <w:t xml:space="preserve"> - </w:t>
      </w:r>
      <w:hyperlink w:anchor="P71">
        <w:r>
          <w:rPr>
            <w:color w:val="0000FF"/>
          </w:rPr>
          <w:t>8 пункта 8</w:t>
        </w:r>
      </w:hyperlink>
      <w:r>
        <w:t xml:space="preserve"> настоящего Положения, оцениваются по следующим критериям: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27/26-ЗС)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1) авторский стиль;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2) информационная насыщенность и фактологическая точность;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3) логичность изложения и развитие темы;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4) творческий подход, оригинальность и привлечение экспертного мнения;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5) эффективность и глубина раскрытия темы.</w:t>
      </w:r>
    </w:p>
    <w:p w:rsidR="008516EE" w:rsidRDefault="008516EE">
      <w:pPr>
        <w:pStyle w:val="ConsPlusNormal"/>
        <w:jc w:val="both"/>
      </w:pPr>
      <w:r>
        <w:t xml:space="preserve">(пп. 5 введен </w:t>
      </w:r>
      <w:hyperlink r:id="rId25">
        <w:r>
          <w:rPr>
            <w:color w:val="0000FF"/>
          </w:rPr>
          <w:t>Постановлением</w:t>
        </w:r>
      </w:hyperlink>
      <w:r>
        <w:t xml:space="preserve"> ЗС Иркутской области от 17.09.2025 N 27/26-ЗС)</w:t>
      </w:r>
    </w:p>
    <w:p w:rsidR="008516EE" w:rsidRDefault="008516EE">
      <w:pPr>
        <w:pStyle w:val="ConsPlusNormal"/>
        <w:jc w:val="both"/>
      </w:pPr>
      <w:r>
        <w:t xml:space="preserve">(п. 24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 xml:space="preserve">25. Утратил силу. - </w:t>
      </w:r>
      <w:hyperlink r:id="rId27">
        <w:r>
          <w:rPr>
            <w:color w:val="0000FF"/>
          </w:rPr>
          <w:t>Постановление</w:t>
        </w:r>
      </w:hyperlink>
      <w:r>
        <w:t xml:space="preserve"> ЗС Иркутской области от 17.09.2025 N 27/26-ЗС.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lastRenderedPageBreak/>
        <w:t xml:space="preserve">26. Работы, представленные в номинациях, предусмотренных </w:t>
      </w:r>
      <w:hyperlink w:anchor="P72">
        <w:r>
          <w:rPr>
            <w:color w:val="0000FF"/>
          </w:rPr>
          <w:t>подпунктами 9</w:t>
        </w:r>
      </w:hyperlink>
      <w:r>
        <w:t xml:space="preserve">, </w:t>
      </w:r>
      <w:hyperlink w:anchor="P73">
        <w:r>
          <w:rPr>
            <w:color w:val="0000FF"/>
          </w:rPr>
          <w:t>10 пункта 8</w:t>
        </w:r>
      </w:hyperlink>
      <w:r>
        <w:t xml:space="preserve"> настоящего Положения, оцениваются по следующим критериям: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ЗС Иркутской области от 17.09.2025 N 27/26-ЗС)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1) соответствие теме конкурса;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2) композиционное и цветовое решение;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3) художественная выразительность;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4) творческий подход и оригинальность.</w:t>
      </w:r>
    </w:p>
    <w:p w:rsidR="008516EE" w:rsidRDefault="008516EE">
      <w:pPr>
        <w:pStyle w:val="ConsPlusNormal"/>
        <w:jc w:val="both"/>
      </w:pPr>
      <w:r>
        <w:t xml:space="preserve">(п. 26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 xml:space="preserve">27. Утратил силу. - </w:t>
      </w:r>
      <w:hyperlink r:id="rId30">
        <w:r>
          <w:rPr>
            <w:color w:val="0000FF"/>
          </w:rPr>
          <w:t>Постановление</w:t>
        </w:r>
      </w:hyperlink>
      <w:r>
        <w:t xml:space="preserve"> ЗС Иркутской области от 17.09.2025 N 27/26-ЗС.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28. Каждый из критериев оценивается по десятибалльной шкале, где 10 - наивысшая оценка.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29. Победителем в каждой номинации признается участник, набравший наибольшее количество баллов в сумме по всем критериям. В случае если два и более участника набрали равное количество баллов в одной номинации, победителя определяет экспертный совет.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Решение о признании участника победителем утверждается простым большинством голосов от числа присутствующих членов экспертного совета и фиксируется в протоколе.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30. Экспертный совет может утвердить специальные номинации (не более десяти).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31. Решение экспертного совета о признании участников победителями в каждой номинации, об утверждении специальных номинаций подлежит опубликованию в общественно-политической газете "Областная", в сетевом издании "Официальный интернет-портал правовой информации Иркутской области" (</w:t>
      </w:r>
      <w:hyperlink r:id="rId33">
        <w:r>
          <w:rPr>
            <w:color w:val="0000FF"/>
          </w:rPr>
          <w:t>www.ogirk.ru</w:t>
        </w:r>
      </w:hyperlink>
      <w:r>
        <w:t>), а также размещению на официальном сайте Законодательного Собрания в информационно-телекоммуникационной сети "Интернет" не позднее 30 календарных дней со дня подписания экспертным советом протокола.</w:t>
      </w:r>
    </w:p>
    <w:p w:rsidR="008516EE" w:rsidRDefault="008516EE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Title"/>
        <w:jc w:val="center"/>
        <w:outlineLvl w:val="1"/>
      </w:pPr>
      <w:r>
        <w:t>V. ПОРЯДОК НАГРАЖДЕНИЯ ПОБЕДИТЕЛЕЙ КОНКУРСА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ind w:firstLine="540"/>
        <w:jc w:val="both"/>
      </w:pPr>
      <w:r>
        <w:t>32. Награждение победителей конкурса проводится в торжественной обстановке с вручением дипломов и денежных призов, организацией питания в срок, определенный распоряжением председателя Законодательного Собрания Иркутской области.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33. Победитель конкурса в каждой номинации награждается дипломом и денежным призом на сумму 86 207 (восемьдесят шесть тысяч двести семь) рублей 00 копеек, включая сумму, удерживаемую в целях уплаты налога на доходы физических лиц.</w:t>
      </w:r>
    </w:p>
    <w:p w:rsidR="008516EE" w:rsidRDefault="008516EE">
      <w:pPr>
        <w:pStyle w:val="ConsPlusNormal"/>
        <w:jc w:val="both"/>
      </w:pPr>
      <w:r>
        <w:t xml:space="preserve">(п. 33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spacing w:before="220"/>
        <w:ind w:firstLine="540"/>
        <w:jc w:val="both"/>
      </w:pPr>
      <w:r>
        <w:t>34. Каждый участник конкурса, признанный победителем в специальной номинации, награждается дипломом и денежным призом на сумму 28 736 (двадцать восемь тысяч семьсот тридцать шесть) рублей 00 копеек, включая сумму, удерживаемую в целях уплаты налога на доходы физических лиц.</w:t>
      </w:r>
    </w:p>
    <w:p w:rsidR="008516EE" w:rsidRDefault="008516EE">
      <w:pPr>
        <w:pStyle w:val="ConsPlusNormal"/>
        <w:jc w:val="both"/>
      </w:pPr>
      <w:r>
        <w:t xml:space="preserve">(п. 34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ЗС Иркутской области от 21.06.2023 N 70/11-ЗС)</w:t>
      </w: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jc w:val="both"/>
      </w:pPr>
    </w:p>
    <w:p w:rsidR="008516EE" w:rsidRDefault="008516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A41E7" w:rsidRDefault="009A41E7"/>
    <w:sectPr w:rsidR="009A41E7" w:rsidSect="009D5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EE"/>
    <w:rsid w:val="008516EE"/>
    <w:rsid w:val="009A41E7"/>
    <w:rsid w:val="00A9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7E70A-90AF-46F4-996A-9D0DE634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16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516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16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22931&amp;dst=100297" TargetMode="External"/><Relationship Id="rId13" Type="http://schemas.openxmlformats.org/officeDocument/2006/relationships/hyperlink" Target="https://login.consultant.ru/link/?req=doc&amp;base=RLAW411&amp;n=203103&amp;dst=100006" TargetMode="External"/><Relationship Id="rId18" Type="http://schemas.openxmlformats.org/officeDocument/2006/relationships/hyperlink" Target="https://login.consultant.ru/link/?req=doc&amp;base=RLAW411&amp;n=224383&amp;dst=100021" TargetMode="External"/><Relationship Id="rId26" Type="http://schemas.openxmlformats.org/officeDocument/2006/relationships/hyperlink" Target="https://login.consultant.ru/link/?req=doc&amp;base=RLAW411&amp;n=203103&amp;dst=1000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411&amp;n=203103&amp;dst=100022" TargetMode="External"/><Relationship Id="rId34" Type="http://schemas.openxmlformats.org/officeDocument/2006/relationships/hyperlink" Target="https://login.consultant.ru/link/?req=doc&amp;base=RLAW411&amp;n=203103&amp;dst=100043" TargetMode="External"/><Relationship Id="rId7" Type="http://schemas.openxmlformats.org/officeDocument/2006/relationships/hyperlink" Target="https://login.consultant.ru/link/?req=doc&amp;base=LAW&amp;n=508506&amp;dst=102574" TargetMode="External"/><Relationship Id="rId12" Type="http://schemas.openxmlformats.org/officeDocument/2006/relationships/hyperlink" Target="https://login.consultant.ru/link/?req=doc&amp;base=RLAW411&amp;n=224383&amp;dst=100005" TargetMode="External"/><Relationship Id="rId17" Type="http://schemas.openxmlformats.org/officeDocument/2006/relationships/hyperlink" Target="https://login.consultant.ru/link/?req=doc&amp;base=RLAW411&amp;n=224383&amp;dst=100020" TargetMode="External"/><Relationship Id="rId25" Type="http://schemas.openxmlformats.org/officeDocument/2006/relationships/hyperlink" Target="https://login.consultant.ru/link/?req=doc&amp;base=RLAW411&amp;n=224383&amp;dst=100026" TargetMode="External"/><Relationship Id="rId33" Type="http://schemas.openxmlformats.org/officeDocument/2006/relationships/hyperlink" Target="file:///C:\Users\ZarifMO\Downloads\Telegram%20Desktop\www.ogirk.ru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1&amp;n=224383&amp;dst=100008" TargetMode="External"/><Relationship Id="rId20" Type="http://schemas.openxmlformats.org/officeDocument/2006/relationships/hyperlink" Target="https://login.consultant.ru/link/?req=doc&amp;base=RLAW411&amp;n=224383&amp;dst=100022" TargetMode="External"/><Relationship Id="rId29" Type="http://schemas.openxmlformats.org/officeDocument/2006/relationships/hyperlink" Target="https://login.consultant.ru/link/?req=doc&amp;base=RLAW411&amp;n=203103&amp;dst=1000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224383&amp;dst=100005" TargetMode="External"/><Relationship Id="rId11" Type="http://schemas.openxmlformats.org/officeDocument/2006/relationships/hyperlink" Target="https://login.consultant.ru/link/?req=doc&amp;base=RLAW411&amp;n=203103&amp;dst=100005" TargetMode="External"/><Relationship Id="rId24" Type="http://schemas.openxmlformats.org/officeDocument/2006/relationships/hyperlink" Target="https://login.consultant.ru/link/?req=doc&amp;base=RLAW411&amp;n=224383&amp;dst=100025" TargetMode="External"/><Relationship Id="rId32" Type="http://schemas.openxmlformats.org/officeDocument/2006/relationships/hyperlink" Target="https://login.consultant.ru/link/?req=doc&amp;base=RLAW411&amp;n=203103&amp;dst=100042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411&amp;n=203103&amp;dst=100005" TargetMode="External"/><Relationship Id="rId15" Type="http://schemas.openxmlformats.org/officeDocument/2006/relationships/hyperlink" Target="https://login.consultant.ru/link/?req=doc&amp;base=RLAW411&amp;n=224383&amp;dst=100007" TargetMode="External"/><Relationship Id="rId23" Type="http://schemas.openxmlformats.org/officeDocument/2006/relationships/hyperlink" Target="file:///C:\Users\ZarifMO\Downloads\Telegram%20Desktop\www.ogirk.ru" TargetMode="External"/><Relationship Id="rId28" Type="http://schemas.openxmlformats.org/officeDocument/2006/relationships/hyperlink" Target="https://login.consultant.ru/link/?req=doc&amp;base=RLAW411&amp;n=224383&amp;dst=100029" TargetMode="External"/><Relationship Id="rId36" Type="http://schemas.openxmlformats.org/officeDocument/2006/relationships/hyperlink" Target="https://login.consultant.ru/link/?req=doc&amp;base=RLAW411&amp;n=203103&amp;dst=100048" TargetMode="External"/><Relationship Id="rId10" Type="http://schemas.openxmlformats.org/officeDocument/2006/relationships/hyperlink" Target="file:///C:\Users\ZarifMO\Downloads\Telegram%20Desktop\www.ogirk.ru" TargetMode="External"/><Relationship Id="rId19" Type="http://schemas.openxmlformats.org/officeDocument/2006/relationships/hyperlink" Target="https://login.consultant.ru/link/?req=doc&amp;base=RLAW411&amp;n=203103&amp;dst=100021" TargetMode="External"/><Relationship Id="rId31" Type="http://schemas.openxmlformats.org/officeDocument/2006/relationships/hyperlink" Target="https://login.consultant.ru/link/?req=doc&amp;base=RLAW411&amp;n=203103&amp;dst=10004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411&amp;n=222931&amp;dst=100412" TargetMode="External"/><Relationship Id="rId14" Type="http://schemas.openxmlformats.org/officeDocument/2006/relationships/hyperlink" Target="https://login.consultant.ru/link/?req=doc&amp;base=RLAW411&amp;n=224383&amp;dst=100006" TargetMode="External"/><Relationship Id="rId22" Type="http://schemas.openxmlformats.org/officeDocument/2006/relationships/hyperlink" Target="https://login.consultant.ru/link/?req=doc&amp;base=RLAW411&amp;n=224383&amp;dst=100023" TargetMode="External"/><Relationship Id="rId27" Type="http://schemas.openxmlformats.org/officeDocument/2006/relationships/hyperlink" Target="https://login.consultant.ru/link/?req=doc&amp;base=RLAW411&amp;n=224383&amp;dst=100028" TargetMode="External"/><Relationship Id="rId30" Type="http://schemas.openxmlformats.org/officeDocument/2006/relationships/hyperlink" Target="https://login.consultant.ru/link/?req=doc&amp;base=RLAW411&amp;n=224383&amp;dst=100030" TargetMode="External"/><Relationship Id="rId35" Type="http://schemas.openxmlformats.org/officeDocument/2006/relationships/hyperlink" Target="https://login.consultant.ru/link/?req=doc&amp;base=RLAW411&amp;n=203103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Думикян Ани Арзумановна</dc:creator>
  <cp:keywords/>
  <dc:description/>
  <cp:lastModifiedBy>Зариф Мария Олеговна</cp:lastModifiedBy>
  <cp:revision>2</cp:revision>
  <dcterms:created xsi:type="dcterms:W3CDTF">2026-02-16T05:33:00Z</dcterms:created>
  <dcterms:modified xsi:type="dcterms:W3CDTF">2026-02-16T05:33:00Z</dcterms:modified>
</cp:coreProperties>
</file>